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80" w:rsidRPr="008E2280" w:rsidRDefault="002E766E" w:rsidP="008E2280">
      <w:pPr>
        <w:jc w:val="center"/>
        <w:rPr>
          <w:rFonts w:asciiTheme="minorHAnsi" w:hAnsiTheme="minorHAnsi"/>
          <w:b/>
          <w:sz w:val="28"/>
          <w:szCs w:val="28"/>
        </w:rPr>
      </w:pPr>
      <w:r>
        <w:rPr>
          <w:rFonts w:asciiTheme="minorHAnsi" w:hAnsiTheme="minorHAnsi"/>
          <w:b/>
          <w:sz w:val="28"/>
          <w:szCs w:val="28"/>
        </w:rPr>
        <w:t>POLÍTICA</w:t>
      </w:r>
      <w:r w:rsidR="008E2280" w:rsidRPr="008E2280">
        <w:rPr>
          <w:rFonts w:asciiTheme="minorHAnsi" w:hAnsiTheme="minorHAnsi"/>
          <w:b/>
          <w:sz w:val="28"/>
          <w:szCs w:val="28"/>
        </w:rPr>
        <w:t xml:space="preserve"> DE CONTROL INTERNO</w:t>
      </w:r>
    </w:p>
    <w:p w:rsidR="008E2280" w:rsidRDefault="008E2280" w:rsidP="008E2280">
      <w:pPr>
        <w:jc w:val="center"/>
        <w:rPr>
          <w:rFonts w:asciiTheme="minorHAnsi" w:hAnsiTheme="minorHAnsi"/>
        </w:rPr>
      </w:pPr>
    </w:p>
    <w:p w:rsidR="008E2280" w:rsidRPr="008E2280" w:rsidRDefault="008E2280" w:rsidP="00A12080">
      <w:pPr>
        <w:shd w:val="clear" w:color="auto" w:fill="F2F2F2" w:themeFill="background1" w:themeFillShade="F2"/>
        <w:jc w:val="center"/>
        <w:rPr>
          <w:rFonts w:asciiTheme="minorHAnsi" w:hAnsiTheme="minorHAnsi"/>
          <w:b/>
          <w:sz w:val="26"/>
          <w:szCs w:val="26"/>
        </w:rPr>
      </w:pPr>
      <w:r>
        <w:rPr>
          <w:rFonts w:asciiTheme="minorHAnsi" w:hAnsiTheme="minorHAnsi"/>
          <w:b/>
          <w:sz w:val="26"/>
          <w:szCs w:val="26"/>
        </w:rPr>
        <w:t>“</w:t>
      </w:r>
      <w:r w:rsidR="00017FE5">
        <w:rPr>
          <w:rFonts w:asciiTheme="minorHAnsi" w:hAnsiTheme="minorHAnsi"/>
          <w:b/>
          <w:sz w:val="26"/>
          <w:szCs w:val="26"/>
        </w:rPr>
        <w:t>Evaluación del desempeño</w:t>
      </w:r>
      <w:r>
        <w:rPr>
          <w:rFonts w:asciiTheme="minorHAnsi" w:hAnsiTheme="minorHAnsi"/>
          <w:b/>
          <w:sz w:val="26"/>
          <w:szCs w:val="26"/>
        </w:rPr>
        <w:t>”</w:t>
      </w:r>
    </w:p>
    <w:p w:rsidR="008E2280" w:rsidRDefault="008E2280" w:rsidP="008E2280">
      <w:pPr>
        <w:rPr>
          <w:rFonts w:asciiTheme="minorHAnsi" w:hAnsiTheme="minorHAnsi"/>
        </w:rPr>
      </w:pPr>
    </w:p>
    <w:p w:rsidR="008E2280" w:rsidRPr="00A36E9D" w:rsidRDefault="008E2280" w:rsidP="000F7043">
      <w:pPr>
        <w:pStyle w:val="Prrafodelista"/>
        <w:numPr>
          <w:ilvl w:val="0"/>
          <w:numId w:val="5"/>
        </w:numPr>
        <w:ind w:left="426" w:hanging="437"/>
        <w:rPr>
          <w:rFonts w:asciiTheme="minorHAnsi" w:hAnsiTheme="minorHAnsi"/>
          <w:b/>
          <w:u w:val="single"/>
        </w:rPr>
      </w:pPr>
      <w:r w:rsidRPr="00A36E9D">
        <w:rPr>
          <w:rFonts w:asciiTheme="minorHAnsi" w:hAnsiTheme="minorHAnsi"/>
          <w:b/>
          <w:u w:val="single"/>
        </w:rPr>
        <w:t>Antecedentes</w:t>
      </w:r>
    </w:p>
    <w:p w:rsidR="008E2280" w:rsidRDefault="008E2280" w:rsidP="008E2280">
      <w:pPr>
        <w:rPr>
          <w:rFonts w:asciiTheme="minorHAnsi" w:hAnsiTheme="minorHAnsi"/>
        </w:rPr>
      </w:pPr>
    </w:p>
    <w:p w:rsidR="008E2280" w:rsidRDefault="008E2280" w:rsidP="008E2280">
      <w:pPr>
        <w:rPr>
          <w:rFonts w:asciiTheme="minorHAnsi" w:hAnsiTheme="minorHAnsi"/>
        </w:rPr>
      </w:pPr>
      <w:r w:rsidRPr="005C4DF4">
        <w:rPr>
          <w:rFonts w:asciiTheme="minorHAnsi" w:hAnsiTheme="minorHAnsi"/>
        </w:rPr>
        <w:t xml:space="preserve">La presente POLÍTICA se emite </w:t>
      </w:r>
      <w:r w:rsidR="0073563E" w:rsidRPr="005C4DF4">
        <w:rPr>
          <w:rFonts w:asciiTheme="minorHAnsi" w:hAnsiTheme="minorHAnsi"/>
        </w:rPr>
        <w:t xml:space="preserve">para </w:t>
      </w:r>
      <w:r w:rsidR="00BA7395" w:rsidRPr="005C4DF4">
        <w:rPr>
          <w:rFonts w:asciiTheme="minorHAnsi" w:hAnsiTheme="minorHAnsi"/>
        </w:rPr>
        <w:t>facilitar la aplicación</w:t>
      </w:r>
      <w:r w:rsidRPr="005C4DF4">
        <w:rPr>
          <w:rFonts w:asciiTheme="minorHAnsi" w:hAnsiTheme="minorHAnsi"/>
        </w:rPr>
        <w:t xml:space="preserve"> </w:t>
      </w:r>
      <w:r w:rsidR="00BA7395" w:rsidRPr="005C4DF4">
        <w:rPr>
          <w:rFonts w:asciiTheme="minorHAnsi" w:hAnsiTheme="minorHAnsi"/>
        </w:rPr>
        <w:t>de</w:t>
      </w:r>
      <w:r w:rsidR="0073563E" w:rsidRPr="005C4DF4">
        <w:rPr>
          <w:rFonts w:asciiTheme="minorHAnsi" w:hAnsiTheme="minorHAnsi"/>
        </w:rPr>
        <w:t xml:space="preserve"> </w:t>
      </w:r>
      <w:r w:rsidRPr="005C4DF4">
        <w:rPr>
          <w:rFonts w:asciiTheme="minorHAnsi" w:hAnsiTheme="minorHAnsi"/>
        </w:rPr>
        <w:t>lo establecido en las “Guías para la Implementación del Control Interno Institucional en el marco del SINACORP</w:t>
      </w:r>
      <w:r w:rsidRPr="005C4DF4">
        <w:rPr>
          <w:rStyle w:val="Refdenotaalpie"/>
          <w:rFonts w:asciiTheme="minorHAnsi" w:hAnsiTheme="minorHAnsi"/>
          <w:b/>
        </w:rPr>
        <w:footnoteReference w:id="1"/>
      </w:r>
      <w:r w:rsidRPr="005C4DF4">
        <w:rPr>
          <w:rFonts w:asciiTheme="minorHAnsi" w:hAnsiTheme="minorHAnsi"/>
        </w:rPr>
        <w:t>”</w:t>
      </w:r>
      <w:r w:rsidR="00BF72CB" w:rsidRPr="005C4DF4">
        <w:rPr>
          <w:rFonts w:asciiTheme="minorHAnsi" w:hAnsiTheme="minorHAnsi"/>
        </w:rPr>
        <w:t xml:space="preserve"> emitida por la Oficina Nacional de Desarrollo Integral del Control Interno Institucional (ONADICI)</w:t>
      </w:r>
      <w:r w:rsidR="0073563E" w:rsidRPr="005C4DF4">
        <w:rPr>
          <w:rFonts w:asciiTheme="minorHAnsi" w:hAnsiTheme="minorHAnsi"/>
        </w:rPr>
        <w:t>.</w:t>
      </w:r>
    </w:p>
    <w:p w:rsidR="008E2280" w:rsidRDefault="008E2280" w:rsidP="008E2280">
      <w:pPr>
        <w:rPr>
          <w:rFonts w:asciiTheme="minorHAnsi" w:hAnsiTheme="minorHAnsi"/>
        </w:rPr>
      </w:pPr>
    </w:p>
    <w:p w:rsidR="0073563E" w:rsidRDefault="009B5F33" w:rsidP="008E2280">
      <w:pPr>
        <w:rPr>
          <w:rFonts w:asciiTheme="minorHAnsi" w:hAnsiTheme="minorHAnsi"/>
        </w:rPr>
      </w:pPr>
      <w:r>
        <w:rPr>
          <w:rFonts w:asciiTheme="minorHAnsi" w:hAnsiTheme="minorHAnsi"/>
        </w:rPr>
        <w:t>E</w:t>
      </w:r>
      <w:r w:rsidR="00BF72CB">
        <w:rPr>
          <w:rFonts w:asciiTheme="minorHAnsi" w:hAnsiTheme="minorHAnsi"/>
        </w:rPr>
        <w:t xml:space="preserve">sta POLÍTICA </w:t>
      </w:r>
      <w:r w:rsidR="0073563E">
        <w:rPr>
          <w:rFonts w:asciiTheme="minorHAnsi" w:hAnsiTheme="minorHAnsi"/>
        </w:rPr>
        <w:t>se relaciona con</w:t>
      </w:r>
      <w:r w:rsidR="00BF72CB">
        <w:rPr>
          <w:rFonts w:asciiTheme="minorHAnsi" w:hAnsiTheme="minorHAnsi"/>
        </w:rPr>
        <w:t xml:space="preserve"> </w:t>
      </w:r>
      <w:r w:rsidR="00BA7395">
        <w:rPr>
          <w:rFonts w:asciiTheme="minorHAnsi" w:hAnsiTheme="minorHAnsi"/>
        </w:rPr>
        <w:t xml:space="preserve">el cumplimiento </w:t>
      </w:r>
      <w:r w:rsidR="00BF72CB">
        <w:rPr>
          <w:rFonts w:asciiTheme="minorHAnsi" w:hAnsiTheme="minorHAnsi"/>
        </w:rPr>
        <w:t xml:space="preserve"> de las siguiente Práctica Obligatoria contenida en dichas Guías</w:t>
      </w:r>
      <w:r w:rsidR="0073563E">
        <w:rPr>
          <w:rFonts w:asciiTheme="minorHAnsi" w:hAnsiTheme="minorHAnsi"/>
        </w:rPr>
        <w:t>:</w:t>
      </w:r>
    </w:p>
    <w:p w:rsidR="0073563E" w:rsidRDefault="0073563E" w:rsidP="008E2280">
      <w:pPr>
        <w:rPr>
          <w:rFonts w:asciiTheme="minorHAnsi" w:hAnsiTheme="minorHAnsi"/>
        </w:rPr>
      </w:pPr>
    </w:p>
    <w:p w:rsidR="00017FE5" w:rsidRDefault="00017FE5" w:rsidP="00017FE5">
      <w:pPr>
        <w:rPr>
          <w:rFonts w:asciiTheme="minorHAnsi" w:hAnsiTheme="minorHAnsi"/>
        </w:rPr>
      </w:pPr>
      <w:r w:rsidRPr="00BF72CB">
        <w:rPr>
          <w:rFonts w:asciiTheme="minorHAnsi" w:hAnsiTheme="minorHAnsi"/>
          <w:u w:val="single"/>
        </w:rPr>
        <w:t>Componente</w:t>
      </w:r>
      <w:r>
        <w:rPr>
          <w:rFonts w:asciiTheme="minorHAnsi" w:hAnsiTheme="minorHAnsi"/>
        </w:rPr>
        <w:t>: 1. Ambiente de Control Interno</w:t>
      </w:r>
    </w:p>
    <w:p w:rsidR="00017FE5" w:rsidRDefault="00017FE5" w:rsidP="00017FE5">
      <w:pPr>
        <w:ind w:left="2835" w:hanging="1419"/>
        <w:rPr>
          <w:rFonts w:asciiTheme="minorHAnsi" w:hAnsiTheme="minorHAnsi"/>
        </w:rPr>
      </w:pPr>
      <w:r w:rsidRPr="00BF72CB">
        <w:rPr>
          <w:rFonts w:asciiTheme="minorHAnsi" w:hAnsiTheme="minorHAnsi"/>
          <w:u w:val="single"/>
        </w:rPr>
        <w:t>Elemento</w:t>
      </w:r>
      <w:r>
        <w:rPr>
          <w:rFonts w:asciiTheme="minorHAnsi" w:hAnsiTheme="minorHAnsi"/>
        </w:rPr>
        <w:t>: 1.8 Personal Competente y Gestión Eficaz del Talento Humano – Servicio Civil de Carrera</w:t>
      </w:r>
    </w:p>
    <w:p w:rsidR="00017FE5" w:rsidRDefault="00017FE5" w:rsidP="00017FE5">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BF72CB">
        <w:rPr>
          <w:rFonts w:asciiTheme="minorHAnsi" w:hAnsiTheme="minorHAnsi"/>
          <w:u w:val="single"/>
        </w:rPr>
        <w:t>Práctica Obligatoria</w:t>
      </w:r>
      <w:r>
        <w:rPr>
          <w:rFonts w:asciiTheme="minorHAnsi" w:hAnsiTheme="minorHAnsi"/>
        </w:rPr>
        <w:t>: 1.8.4 PO.3</w:t>
      </w:r>
    </w:p>
    <w:p w:rsidR="00017FE5" w:rsidRDefault="00017FE5" w:rsidP="00017FE5">
      <w:pPr>
        <w:rPr>
          <w:rFonts w:asciiTheme="minorHAnsi" w:hAnsiTheme="minorHAnsi"/>
          <w:b/>
          <w:u w:val="single"/>
        </w:rPr>
      </w:pPr>
    </w:p>
    <w:p w:rsidR="00017FE5" w:rsidRDefault="00017FE5" w:rsidP="00017FE5">
      <w:pPr>
        <w:ind w:left="2835" w:hanging="1419"/>
        <w:rPr>
          <w:rFonts w:asciiTheme="minorHAnsi" w:hAnsiTheme="minorHAnsi"/>
        </w:rPr>
      </w:pPr>
      <w:r w:rsidRPr="00BF72CB">
        <w:rPr>
          <w:rFonts w:asciiTheme="minorHAnsi" w:hAnsiTheme="minorHAnsi"/>
          <w:u w:val="single"/>
        </w:rPr>
        <w:t>Elemento</w:t>
      </w:r>
      <w:r>
        <w:rPr>
          <w:rFonts w:asciiTheme="minorHAnsi" w:hAnsiTheme="minorHAnsi"/>
        </w:rPr>
        <w:t>: 1.9 Personal Competente y Gestión Eficaz del Talento Humano – Calidad del Servidor Público</w:t>
      </w:r>
    </w:p>
    <w:p w:rsidR="00017FE5" w:rsidRDefault="00017FE5" w:rsidP="00017FE5">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BF72CB">
        <w:rPr>
          <w:rFonts w:asciiTheme="minorHAnsi" w:hAnsiTheme="minorHAnsi"/>
          <w:u w:val="single"/>
        </w:rPr>
        <w:t>Práctica Obligatoria</w:t>
      </w:r>
      <w:r>
        <w:rPr>
          <w:rFonts w:asciiTheme="minorHAnsi" w:hAnsiTheme="minorHAnsi"/>
        </w:rPr>
        <w:t>: 1.9.4 PO.1</w:t>
      </w:r>
    </w:p>
    <w:p w:rsidR="00293DF1" w:rsidRDefault="00293DF1" w:rsidP="008E2280">
      <w:pPr>
        <w:rPr>
          <w:rFonts w:asciiTheme="minorHAnsi" w:hAnsiTheme="minorHAnsi"/>
        </w:rPr>
      </w:pPr>
    </w:p>
    <w:p w:rsidR="00FC1146" w:rsidRDefault="00FC1146" w:rsidP="00FC1146">
      <w:pPr>
        <w:rPr>
          <w:rFonts w:asciiTheme="minorHAnsi" w:hAnsiTheme="minorHAnsi"/>
          <w:b/>
          <w:u w:val="single"/>
        </w:rPr>
      </w:pPr>
      <w:r>
        <w:rPr>
          <w:rFonts w:asciiTheme="minorHAnsi" w:hAnsiTheme="minorHAnsi"/>
        </w:rPr>
        <w:t>Al margen de lo anterior, mediante ésta POLÍTICA se complementa y contribuye al cumplimiento de lo establecido en la Ley del Servicio Civil y su Reglamento.</w:t>
      </w:r>
    </w:p>
    <w:p w:rsidR="00FC1146" w:rsidRDefault="00FC1146" w:rsidP="008E2280">
      <w:pPr>
        <w:rPr>
          <w:rFonts w:asciiTheme="minorHAnsi" w:hAnsiTheme="minorHAnsi"/>
        </w:rPr>
      </w:pPr>
    </w:p>
    <w:p w:rsidR="003F6DB0" w:rsidRDefault="003F6DB0" w:rsidP="008E2280">
      <w:pPr>
        <w:rPr>
          <w:rFonts w:asciiTheme="minorHAnsi" w:hAnsiTheme="minorHAnsi"/>
        </w:rPr>
      </w:pPr>
    </w:p>
    <w:p w:rsidR="00D949D7" w:rsidRPr="00A36E9D" w:rsidRDefault="00D949D7" w:rsidP="00A36E9D">
      <w:pPr>
        <w:pStyle w:val="Prrafodelista"/>
        <w:numPr>
          <w:ilvl w:val="0"/>
          <w:numId w:val="5"/>
        </w:numPr>
        <w:ind w:left="426" w:hanging="437"/>
        <w:rPr>
          <w:rFonts w:asciiTheme="minorHAnsi" w:hAnsiTheme="minorHAnsi"/>
          <w:b/>
          <w:u w:val="single"/>
        </w:rPr>
      </w:pPr>
      <w:r w:rsidRPr="00A36E9D">
        <w:rPr>
          <w:rFonts w:asciiTheme="minorHAnsi" w:hAnsiTheme="minorHAnsi"/>
          <w:b/>
          <w:u w:val="single"/>
        </w:rPr>
        <w:t>Objetivo</w:t>
      </w:r>
    </w:p>
    <w:p w:rsidR="00D949D7" w:rsidRDefault="00D949D7" w:rsidP="008E2280">
      <w:pPr>
        <w:rPr>
          <w:rFonts w:asciiTheme="minorHAnsi" w:hAnsiTheme="minorHAnsi"/>
        </w:rPr>
      </w:pPr>
    </w:p>
    <w:p w:rsidR="007364A7" w:rsidRDefault="00FC1146" w:rsidP="00D23694">
      <w:pPr>
        <w:rPr>
          <w:rFonts w:asciiTheme="minorHAnsi" w:hAnsiTheme="minorHAnsi"/>
        </w:rPr>
      </w:pPr>
      <w:r>
        <w:rPr>
          <w:rFonts w:asciiTheme="minorHAnsi" w:hAnsiTheme="minorHAnsi"/>
        </w:rPr>
        <w:t xml:space="preserve">Establecer un </w:t>
      </w:r>
      <w:r w:rsidRPr="00FC1146">
        <w:rPr>
          <w:rFonts w:asciiTheme="minorHAnsi" w:hAnsiTheme="minorHAnsi"/>
        </w:rPr>
        <w:t xml:space="preserve">proceso </w:t>
      </w:r>
      <w:r>
        <w:rPr>
          <w:rFonts w:asciiTheme="minorHAnsi" w:hAnsiTheme="minorHAnsi"/>
        </w:rPr>
        <w:t xml:space="preserve">planificado, </w:t>
      </w:r>
      <w:r w:rsidRPr="00FC1146">
        <w:rPr>
          <w:rFonts w:asciiTheme="minorHAnsi" w:hAnsiTheme="minorHAnsi"/>
        </w:rPr>
        <w:t>sistemático</w:t>
      </w:r>
      <w:r w:rsidR="007364A7">
        <w:rPr>
          <w:rFonts w:asciiTheme="minorHAnsi" w:hAnsiTheme="minorHAnsi"/>
        </w:rPr>
        <w:t>, objetivo, integral</w:t>
      </w:r>
      <w:r w:rsidRPr="00FC1146">
        <w:rPr>
          <w:rFonts w:asciiTheme="minorHAnsi" w:hAnsiTheme="minorHAnsi"/>
        </w:rPr>
        <w:t xml:space="preserve"> y</w:t>
      </w:r>
      <w:r w:rsidR="00736C46">
        <w:rPr>
          <w:rFonts w:asciiTheme="minorHAnsi" w:hAnsiTheme="minorHAnsi"/>
        </w:rPr>
        <w:t xml:space="preserve"> continuo </w:t>
      </w:r>
      <w:r w:rsidRPr="00FC1146">
        <w:rPr>
          <w:rFonts w:asciiTheme="minorHAnsi" w:hAnsiTheme="minorHAnsi"/>
        </w:rPr>
        <w:t xml:space="preserve">que </w:t>
      </w:r>
      <w:r w:rsidR="00E676CD">
        <w:rPr>
          <w:rFonts w:asciiTheme="minorHAnsi" w:hAnsiTheme="minorHAnsi"/>
        </w:rPr>
        <w:t xml:space="preserve">permita </w:t>
      </w:r>
      <w:r w:rsidR="007364A7">
        <w:rPr>
          <w:rFonts w:asciiTheme="minorHAnsi" w:hAnsiTheme="minorHAnsi"/>
        </w:rPr>
        <w:t xml:space="preserve">evaluar el rendimiento del personal en relación a </w:t>
      </w:r>
      <w:r w:rsidR="00F52AAB">
        <w:rPr>
          <w:rFonts w:asciiTheme="minorHAnsi" w:hAnsiTheme="minorHAnsi"/>
        </w:rPr>
        <w:t xml:space="preserve">los </w:t>
      </w:r>
      <w:r w:rsidR="007364A7">
        <w:rPr>
          <w:rFonts w:asciiTheme="minorHAnsi" w:hAnsiTheme="minorHAnsi"/>
        </w:rPr>
        <w:t xml:space="preserve">objetivos establecidos o resultados esperados del desempeño de sus funciones y procedimientos establecidos en los Manuales </w:t>
      </w:r>
      <w:r w:rsidR="00D23694">
        <w:rPr>
          <w:rFonts w:asciiTheme="minorHAnsi" w:hAnsiTheme="minorHAnsi"/>
        </w:rPr>
        <w:t>respectivos y, como resultado de ello, llevar a cabo acciones orientadas a</w:t>
      </w:r>
      <w:r w:rsidR="007364A7" w:rsidRPr="00406571">
        <w:rPr>
          <w:rFonts w:ascii="Calibri" w:hAnsi="Calibri"/>
        </w:rPr>
        <w:t xml:space="preserve"> mejorar la calidad individual y en conjunto del plantel de servidores y funcionarios públicos para un mejor desempeño y logro de objetivos organizacionales</w:t>
      </w:r>
      <w:r w:rsidR="00406571" w:rsidRPr="00406571">
        <w:rPr>
          <w:rFonts w:ascii="Calibri" w:hAnsi="Calibri"/>
        </w:rPr>
        <w:t xml:space="preserve"> mediante la </w:t>
      </w:r>
      <w:r w:rsidR="00557443">
        <w:rPr>
          <w:rFonts w:ascii="Calibri" w:hAnsi="Calibri"/>
        </w:rPr>
        <w:t>identificación</w:t>
      </w:r>
      <w:r w:rsidR="00D8575F">
        <w:rPr>
          <w:rFonts w:ascii="Calibri" w:hAnsi="Calibri"/>
        </w:rPr>
        <w:t xml:space="preserve"> de: (i) debilidades, para colaborar </w:t>
      </w:r>
      <w:r w:rsidR="003A3449">
        <w:rPr>
          <w:rFonts w:ascii="Calibri" w:hAnsi="Calibri"/>
        </w:rPr>
        <w:t>en la</w:t>
      </w:r>
      <w:r w:rsidR="00D8575F">
        <w:rPr>
          <w:rFonts w:ascii="Calibri" w:hAnsi="Calibri"/>
        </w:rPr>
        <w:t xml:space="preserve"> superación</w:t>
      </w:r>
      <w:r w:rsidR="003A3449">
        <w:rPr>
          <w:rFonts w:ascii="Calibri" w:hAnsi="Calibri"/>
        </w:rPr>
        <w:t xml:space="preserve"> de las mismas</w:t>
      </w:r>
      <w:r w:rsidR="00557443">
        <w:rPr>
          <w:rFonts w:ascii="Calibri" w:hAnsi="Calibri"/>
        </w:rPr>
        <w:t xml:space="preserve">, </w:t>
      </w:r>
      <w:r w:rsidR="00D8575F">
        <w:rPr>
          <w:rFonts w:ascii="Calibri" w:hAnsi="Calibri"/>
        </w:rPr>
        <w:t>y (ii) fortalezas, para consolidarlas y promover su emulación</w:t>
      </w:r>
      <w:r w:rsidR="00205789">
        <w:rPr>
          <w:rFonts w:ascii="Calibri" w:hAnsi="Calibri"/>
        </w:rPr>
        <w:t xml:space="preserve"> al interior de la entidad</w:t>
      </w:r>
      <w:r w:rsidR="007364A7" w:rsidRPr="00406571">
        <w:rPr>
          <w:rFonts w:ascii="Calibri" w:hAnsi="Calibri"/>
        </w:rPr>
        <w:t>.</w:t>
      </w:r>
    </w:p>
    <w:p w:rsidR="00ED19E6" w:rsidRDefault="00ED19E6">
      <w:pPr>
        <w:rPr>
          <w:rFonts w:asciiTheme="minorHAnsi" w:hAnsiTheme="minorHAnsi"/>
        </w:rPr>
      </w:pPr>
    </w:p>
    <w:p w:rsidR="00D23694" w:rsidRDefault="00D23694">
      <w:pPr>
        <w:rPr>
          <w:rFonts w:asciiTheme="minorHAnsi" w:hAnsiTheme="minorHAnsi"/>
        </w:rPr>
      </w:pPr>
    </w:p>
    <w:p w:rsidR="00D23694" w:rsidRDefault="00D23694">
      <w:pPr>
        <w:rPr>
          <w:rFonts w:asciiTheme="minorHAnsi" w:hAnsiTheme="minorHAnsi"/>
        </w:rPr>
      </w:pPr>
    </w:p>
    <w:p w:rsidR="00D23694" w:rsidRDefault="00D23694">
      <w:pPr>
        <w:rPr>
          <w:rFonts w:asciiTheme="minorHAnsi" w:hAnsiTheme="minorHAnsi"/>
        </w:rPr>
      </w:pPr>
    </w:p>
    <w:p w:rsidR="00D949D7" w:rsidRPr="00A36E9D" w:rsidRDefault="00D949D7" w:rsidP="00A36E9D">
      <w:pPr>
        <w:pStyle w:val="Prrafodelista"/>
        <w:numPr>
          <w:ilvl w:val="0"/>
          <w:numId w:val="5"/>
        </w:numPr>
        <w:ind w:left="426" w:hanging="437"/>
        <w:rPr>
          <w:rFonts w:asciiTheme="minorHAnsi" w:hAnsiTheme="minorHAnsi"/>
          <w:b/>
          <w:u w:val="single"/>
        </w:rPr>
      </w:pPr>
      <w:r w:rsidRPr="00A36E9D">
        <w:rPr>
          <w:rFonts w:asciiTheme="minorHAnsi" w:hAnsiTheme="minorHAnsi"/>
          <w:b/>
          <w:u w:val="single"/>
        </w:rPr>
        <w:lastRenderedPageBreak/>
        <w:t>Alcance</w:t>
      </w:r>
    </w:p>
    <w:p w:rsidR="004600A8" w:rsidRDefault="004600A8" w:rsidP="00D949D7">
      <w:pPr>
        <w:rPr>
          <w:rFonts w:asciiTheme="minorHAnsi" w:hAnsiTheme="minorHAnsi"/>
        </w:rPr>
      </w:pPr>
    </w:p>
    <w:p w:rsidR="006C5650" w:rsidRDefault="00D949D7" w:rsidP="00D949D7">
      <w:pPr>
        <w:rPr>
          <w:rFonts w:asciiTheme="minorHAnsi" w:hAnsiTheme="minorHAnsi"/>
        </w:rPr>
      </w:pPr>
      <w:r w:rsidRPr="00D949D7">
        <w:rPr>
          <w:rFonts w:asciiTheme="minorHAnsi" w:hAnsiTheme="minorHAnsi"/>
        </w:rPr>
        <w:t xml:space="preserve">Aplica a </w:t>
      </w:r>
      <w:r w:rsidR="000D5BB1">
        <w:rPr>
          <w:rFonts w:asciiTheme="minorHAnsi" w:hAnsiTheme="minorHAnsi"/>
        </w:rPr>
        <w:t xml:space="preserve">todo el personal </w:t>
      </w:r>
      <w:r w:rsidR="00975C7F">
        <w:rPr>
          <w:rFonts w:asciiTheme="minorHAnsi" w:hAnsiTheme="minorHAnsi"/>
        </w:rPr>
        <w:t xml:space="preserve">de la entidad, </w:t>
      </w:r>
      <w:r w:rsidR="000C22D8">
        <w:rPr>
          <w:rFonts w:asciiTheme="minorHAnsi" w:hAnsiTheme="minorHAnsi"/>
        </w:rPr>
        <w:t>funcionarios y servidores</w:t>
      </w:r>
      <w:r w:rsidR="00975C7F">
        <w:rPr>
          <w:rFonts w:asciiTheme="minorHAnsi" w:hAnsiTheme="minorHAnsi"/>
        </w:rPr>
        <w:t xml:space="preserve"> púbicos</w:t>
      </w:r>
      <w:r w:rsidR="00BC497C">
        <w:rPr>
          <w:rFonts w:asciiTheme="minorHAnsi" w:hAnsiTheme="minorHAnsi"/>
        </w:rPr>
        <w:t>, comprendidos o no en la Ley de Servicio Civil</w:t>
      </w:r>
      <w:r w:rsidR="006C5650">
        <w:rPr>
          <w:rFonts w:asciiTheme="minorHAnsi" w:hAnsiTheme="minorHAnsi"/>
        </w:rPr>
        <w:t>.</w:t>
      </w:r>
    </w:p>
    <w:p w:rsidR="006C5650" w:rsidRDefault="006C5650" w:rsidP="00BC497C">
      <w:pPr>
        <w:pStyle w:val="Prrafodelista"/>
        <w:ind w:left="426"/>
        <w:jc w:val="center"/>
        <w:rPr>
          <w:rFonts w:asciiTheme="minorHAnsi" w:hAnsiTheme="minorHAnsi"/>
          <w:b/>
        </w:rPr>
      </w:pPr>
    </w:p>
    <w:p w:rsidR="00975C7F" w:rsidRDefault="00975C7F" w:rsidP="006C5650">
      <w:pPr>
        <w:pStyle w:val="Prrafodelista"/>
        <w:ind w:left="426"/>
        <w:rPr>
          <w:rFonts w:asciiTheme="minorHAnsi" w:hAnsiTheme="minorHAnsi"/>
          <w:b/>
        </w:rPr>
      </w:pPr>
    </w:p>
    <w:p w:rsidR="006071D3" w:rsidRPr="00A36E9D" w:rsidRDefault="006071D3" w:rsidP="00A36E9D">
      <w:pPr>
        <w:pStyle w:val="Prrafodelista"/>
        <w:numPr>
          <w:ilvl w:val="0"/>
          <w:numId w:val="5"/>
        </w:numPr>
        <w:ind w:left="426" w:hanging="437"/>
        <w:rPr>
          <w:rFonts w:asciiTheme="minorHAnsi" w:hAnsiTheme="minorHAnsi"/>
          <w:b/>
          <w:u w:val="single"/>
        </w:rPr>
      </w:pPr>
      <w:r w:rsidRPr="00A36E9D">
        <w:rPr>
          <w:rFonts w:asciiTheme="minorHAnsi" w:hAnsiTheme="minorHAnsi"/>
          <w:b/>
          <w:u w:val="single"/>
        </w:rPr>
        <w:t>Directrices</w:t>
      </w:r>
    </w:p>
    <w:p w:rsidR="006071D3" w:rsidRDefault="006071D3" w:rsidP="00D949D7">
      <w:pPr>
        <w:rPr>
          <w:rFonts w:asciiTheme="minorHAnsi" w:hAnsiTheme="minorHAnsi"/>
        </w:rPr>
      </w:pPr>
    </w:p>
    <w:p w:rsidR="007442A3" w:rsidRDefault="0077688D" w:rsidP="00D949D7">
      <w:pPr>
        <w:rPr>
          <w:rFonts w:asciiTheme="minorHAnsi" w:hAnsiTheme="minorHAnsi"/>
        </w:rPr>
      </w:pPr>
      <w:r>
        <w:rPr>
          <w:rFonts w:asciiTheme="minorHAnsi" w:hAnsiTheme="minorHAnsi"/>
        </w:rPr>
        <w:t xml:space="preserve">La presente POLÍTICA abarca los siguientes temas a ser </w:t>
      </w:r>
      <w:r w:rsidR="003850C4">
        <w:rPr>
          <w:rFonts w:asciiTheme="minorHAnsi" w:hAnsiTheme="minorHAnsi"/>
        </w:rPr>
        <w:t>tenidos en cuenta durante</w:t>
      </w:r>
      <w:r w:rsidR="00557443">
        <w:rPr>
          <w:rFonts w:asciiTheme="minorHAnsi" w:hAnsiTheme="minorHAnsi"/>
        </w:rPr>
        <w:t xml:space="preserve"> el proceso de “Evaluación del Desempeño”</w:t>
      </w:r>
      <w:r>
        <w:rPr>
          <w:rFonts w:asciiTheme="minorHAnsi" w:hAnsiTheme="minorHAnsi"/>
        </w:rPr>
        <w:t>:</w:t>
      </w:r>
    </w:p>
    <w:p w:rsidR="0077688D" w:rsidRDefault="0077688D" w:rsidP="00D949D7">
      <w:pPr>
        <w:rPr>
          <w:rFonts w:asciiTheme="minorHAnsi" w:hAnsiTheme="minorHAnsi"/>
        </w:rPr>
      </w:pPr>
    </w:p>
    <w:p w:rsidR="0077688D" w:rsidRPr="001F79D3" w:rsidRDefault="003850C4" w:rsidP="001F79D3">
      <w:pPr>
        <w:pStyle w:val="Prrafodelista"/>
        <w:numPr>
          <w:ilvl w:val="0"/>
          <w:numId w:val="20"/>
        </w:numPr>
        <w:ind w:left="426" w:hanging="426"/>
        <w:rPr>
          <w:rFonts w:asciiTheme="minorHAnsi" w:hAnsiTheme="minorHAnsi"/>
        </w:rPr>
      </w:pPr>
      <w:r>
        <w:rPr>
          <w:rFonts w:asciiTheme="minorHAnsi" w:hAnsiTheme="minorHAnsi"/>
        </w:rPr>
        <w:t>Objetivo de la “Evaluación del Desempeño”</w:t>
      </w:r>
      <w:r w:rsidR="0077688D" w:rsidRPr="001F79D3">
        <w:rPr>
          <w:rFonts w:asciiTheme="minorHAnsi" w:hAnsiTheme="minorHAnsi"/>
        </w:rPr>
        <w:t>.</w:t>
      </w:r>
    </w:p>
    <w:p w:rsidR="0077688D" w:rsidRDefault="0077688D" w:rsidP="001F79D3">
      <w:pPr>
        <w:ind w:left="426" w:hanging="426"/>
        <w:rPr>
          <w:rFonts w:asciiTheme="minorHAnsi" w:hAnsiTheme="minorHAnsi"/>
        </w:rPr>
      </w:pPr>
    </w:p>
    <w:p w:rsidR="004403ED" w:rsidRDefault="003850C4" w:rsidP="001F79D3">
      <w:pPr>
        <w:pStyle w:val="Prrafodelista"/>
        <w:numPr>
          <w:ilvl w:val="0"/>
          <w:numId w:val="20"/>
        </w:numPr>
        <w:ind w:left="426" w:hanging="426"/>
        <w:rPr>
          <w:rFonts w:asciiTheme="minorHAnsi" w:hAnsiTheme="minorHAnsi"/>
        </w:rPr>
      </w:pPr>
      <w:r>
        <w:rPr>
          <w:rFonts w:asciiTheme="minorHAnsi" w:hAnsiTheme="minorHAnsi"/>
        </w:rPr>
        <w:t>Planificación de la “Evaluación del Desempeño”</w:t>
      </w:r>
      <w:r w:rsidR="004403ED" w:rsidRPr="00AD3A07">
        <w:rPr>
          <w:rFonts w:asciiTheme="minorHAnsi" w:hAnsiTheme="minorHAnsi"/>
        </w:rPr>
        <w:t xml:space="preserve">. </w:t>
      </w:r>
    </w:p>
    <w:p w:rsidR="00AD3A07" w:rsidRPr="00AD3A07" w:rsidRDefault="00AD3A07" w:rsidP="00AD3A07">
      <w:pPr>
        <w:pStyle w:val="Prrafodelista"/>
        <w:ind w:left="426"/>
        <w:rPr>
          <w:rFonts w:asciiTheme="minorHAnsi" w:hAnsiTheme="minorHAnsi"/>
        </w:rPr>
      </w:pPr>
    </w:p>
    <w:p w:rsidR="0077688D" w:rsidRPr="001F79D3" w:rsidRDefault="003850C4" w:rsidP="001F79D3">
      <w:pPr>
        <w:pStyle w:val="Prrafodelista"/>
        <w:numPr>
          <w:ilvl w:val="0"/>
          <w:numId w:val="20"/>
        </w:numPr>
        <w:ind w:left="426" w:hanging="426"/>
        <w:rPr>
          <w:rFonts w:asciiTheme="minorHAnsi" w:hAnsiTheme="minorHAnsi"/>
        </w:rPr>
      </w:pPr>
      <w:r>
        <w:rPr>
          <w:rFonts w:asciiTheme="minorHAnsi" w:hAnsiTheme="minorHAnsi"/>
        </w:rPr>
        <w:t>Desarrollo de la “Evaluación del Desempeño”</w:t>
      </w:r>
      <w:r w:rsidR="0077688D" w:rsidRPr="001F79D3">
        <w:rPr>
          <w:rFonts w:asciiTheme="minorHAnsi" w:hAnsiTheme="minorHAnsi"/>
        </w:rPr>
        <w:t>.</w:t>
      </w:r>
    </w:p>
    <w:p w:rsidR="0077688D" w:rsidRDefault="0077688D" w:rsidP="001F79D3">
      <w:pPr>
        <w:ind w:left="426" w:hanging="426"/>
        <w:rPr>
          <w:rFonts w:asciiTheme="minorHAnsi" w:hAnsiTheme="minorHAnsi"/>
        </w:rPr>
      </w:pPr>
    </w:p>
    <w:p w:rsidR="0077688D" w:rsidRPr="001F79D3" w:rsidRDefault="00B72CD0" w:rsidP="001F79D3">
      <w:pPr>
        <w:pStyle w:val="Prrafodelista"/>
        <w:numPr>
          <w:ilvl w:val="0"/>
          <w:numId w:val="20"/>
        </w:numPr>
        <w:ind w:left="426" w:hanging="426"/>
        <w:rPr>
          <w:rFonts w:asciiTheme="minorHAnsi" w:hAnsiTheme="minorHAnsi"/>
        </w:rPr>
      </w:pPr>
      <w:r>
        <w:rPr>
          <w:rFonts w:asciiTheme="minorHAnsi" w:hAnsiTheme="minorHAnsi"/>
        </w:rPr>
        <w:t>Toma de decisiones resultantes</w:t>
      </w:r>
      <w:r w:rsidR="003850C4">
        <w:rPr>
          <w:rFonts w:asciiTheme="minorHAnsi" w:hAnsiTheme="minorHAnsi"/>
        </w:rPr>
        <w:t xml:space="preserve"> de la “Evaluación del Desempeño”</w:t>
      </w:r>
      <w:r w:rsidR="009234C6">
        <w:rPr>
          <w:rFonts w:asciiTheme="minorHAnsi" w:hAnsiTheme="minorHAnsi"/>
        </w:rPr>
        <w:t>.</w:t>
      </w:r>
    </w:p>
    <w:p w:rsidR="0077688D" w:rsidRDefault="0077688D" w:rsidP="001F79D3">
      <w:pPr>
        <w:ind w:left="426" w:hanging="426"/>
        <w:rPr>
          <w:rFonts w:asciiTheme="minorHAnsi" w:hAnsiTheme="minorHAnsi"/>
        </w:rPr>
      </w:pPr>
    </w:p>
    <w:p w:rsidR="0077688D" w:rsidRDefault="00976C21" w:rsidP="00D949D7">
      <w:pPr>
        <w:rPr>
          <w:rFonts w:asciiTheme="minorHAnsi" w:hAnsiTheme="minorHAnsi"/>
        </w:rPr>
      </w:pPr>
      <w:r>
        <w:rPr>
          <w:rFonts w:asciiTheme="minorHAnsi" w:hAnsiTheme="minorHAnsi"/>
        </w:rPr>
        <w:t>A continuación se aborda cada uno de los temas arriba citados</w:t>
      </w:r>
      <w:r w:rsidR="00EB567A">
        <w:rPr>
          <w:rFonts w:asciiTheme="minorHAnsi" w:hAnsiTheme="minorHAnsi"/>
        </w:rPr>
        <w:t xml:space="preserve"> y objeto de </w:t>
      </w:r>
      <w:r w:rsidR="00CB60A2">
        <w:rPr>
          <w:rFonts w:asciiTheme="minorHAnsi" w:hAnsiTheme="minorHAnsi"/>
        </w:rPr>
        <w:t>este documento</w:t>
      </w:r>
      <w:r>
        <w:rPr>
          <w:rFonts w:asciiTheme="minorHAnsi" w:hAnsiTheme="minorHAnsi"/>
        </w:rPr>
        <w:t>:</w:t>
      </w:r>
    </w:p>
    <w:p w:rsidR="004403ED" w:rsidRDefault="004403ED" w:rsidP="00D949D7">
      <w:pPr>
        <w:rPr>
          <w:rFonts w:asciiTheme="minorHAnsi" w:hAnsiTheme="minorHAnsi"/>
        </w:rPr>
      </w:pPr>
    </w:p>
    <w:p w:rsidR="004403ED" w:rsidRPr="003850C4" w:rsidRDefault="003850C4" w:rsidP="00D949D7">
      <w:pPr>
        <w:pStyle w:val="Prrafodelista"/>
        <w:numPr>
          <w:ilvl w:val="0"/>
          <w:numId w:val="21"/>
        </w:numPr>
        <w:ind w:left="567" w:hanging="567"/>
        <w:rPr>
          <w:rFonts w:asciiTheme="minorHAnsi" w:hAnsiTheme="minorHAnsi"/>
          <w:b/>
          <w:i/>
        </w:rPr>
      </w:pPr>
      <w:r w:rsidRPr="003850C4">
        <w:rPr>
          <w:rFonts w:asciiTheme="minorHAnsi" w:hAnsiTheme="minorHAnsi"/>
          <w:b/>
          <w:i/>
        </w:rPr>
        <w:t>Objetivo de la “Evaluación del Desempeño”</w:t>
      </w:r>
    </w:p>
    <w:p w:rsidR="007442A3" w:rsidRDefault="007442A3" w:rsidP="00D949D7">
      <w:pPr>
        <w:rPr>
          <w:rFonts w:asciiTheme="minorHAnsi" w:hAnsiTheme="minorHAnsi"/>
        </w:rPr>
      </w:pPr>
    </w:p>
    <w:p w:rsidR="003850C4" w:rsidRDefault="00CB60A2" w:rsidP="00D949D7">
      <w:pPr>
        <w:rPr>
          <w:rFonts w:asciiTheme="minorHAnsi" w:hAnsiTheme="minorHAnsi"/>
        </w:rPr>
      </w:pPr>
      <w:r>
        <w:rPr>
          <w:rFonts w:asciiTheme="minorHAnsi" w:hAnsiTheme="minorHAnsi"/>
        </w:rPr>
        <w:t>Tal</w:t>
      </w:r>
      <w:r w:rsidR="003850C4">
        <w:rPr>
          <w:rFonts w:asciiTheme="minorHAnsi" w:hAnsiTheme="minorHAnsi"/>
        </w:rPr>
        <w:t xml:space="preserve"> como fue mencionado en el </w:t>
      </w:r>
      <w:r w:rsidR="009107A2">
        <w:rPr>
          <w:rFonts w:asciiTheme="minorHAnsi" w:hAnsiTheme="minorHAnsi"/>
        </w:rPr>
        <w:t xml:space="preserve">apartado II. </w:t>
      </w:r>
      <w:r w:rsidR="003850C4">
        <w:rPr>
          <w:rFonts w:asciiTheme="minorHAnsi" w:hAnsiTheme="minorHAnsi"/>
        </w:rPr>
        <w:t xml:space="preserve">de la presente </w:t>
      </w:r>
      <w:r>
        <w:rPr>
          <w:rFonts w:asciiTheme="minorHAnsi" w:hAnsiTheme="minorHAnsi"/>
        </w:rPr>
        <w:t>POLÍTICA,</w:t>
      </w:r>
      <w:r w:rsidR="003850C4">
        <w:rPr>
          <w:rFonts w:asciiTheme="minorHAnsi" w:hAnsiTheme="minorHAnsi"/>
        </w:rPr>
        <w:t xml:space="preserve"> </w:t>
      </w:r>
      <w:r>
        <w:rPr>
          <w:rFonts w:asciiTheme="minorHAnsi" w:hAnsiTheme="minorHAnsi"/>
        </w:rPr>
        <w:t xml:space="preserve">se puede concluir de forma resumida, que </w:t>
      </w:r>
      <w:r w:rsidR="003850C4">
        <w:rPr>
          <w:rFonts w:asciiTheme="minorHAnsi" w:hAnsiTheme="minorHAnsi"/>
        </w:rPr>
        <w:t xml:space="preserve">el </w:t>
      </w:r>
      <w:r w:rsidR="000A7F40">
        <w:rPr>
          <w:rFonts w:asciiTheme="minorHAnsi" w:hAnsiTheme="minorHAnsi"/>
        </w:rPr>
        <w:t>objetivo</w:t>
      </w:r>
      <w:r w:rsidR="003850C4">
        <w:rPr>
          <w:rFonts w:asciiTheme="minorHAnsi" w:hAnsiTheme="minorHAnsi"/>
        </w:rPr>
        <w:t xml:space="preserve"> del proceso de “Evaluación del Desempeño” es contribuir</w:t>
      </w:r>
      <w:r w:rsidR="00CF059C">
        <w:rPr>
          <w:rFonts w:asciiTheme="minorHAnsi" w:hAnsiTheme="minorHAnsi"/>
        </w:rPr>
        <w:t>,</w:t>
      </w:r>
      <w:r w:rsidR="003850C4">
        <w:rPr>
          <w:rFonts w:asciiTheme="minorHAnsi" w:hAnsiTheme="minorHAnsi"/>
        </w:rPr>
        <w:t xml:space="preserve"> a partir de los resultados arrojados por </w:t>
      </w:r>
      <w:r w:rsidR="00CF059C">
        <w:rPr>
          <w:rFonts w:asciiTheme="minorHAnsi" w:hAnsiTheme="minorHAnsi"/>
        </w:rPr>
        <w:t>dicho proceso</w:t>
      </w:r>
      <w:r w:rsidR="00C20265">
        <w:rPr>
          <w:rFonts w:asciiTheme="minorHAnsi" w:hAnsiTheme="minorHAnsi"/>
        </w:rPr>
        <w:t>,</w:t>
      </w:r>
      <w:r w:rsidR="00CF059C">
        <w:rPr>
          <w:rFonts w:asciiTheme="minorHAnsi" w:hAnsiTheme="minorHAnsi"/>
        </w:rPr>
        <w:t xml:space="preserve"> a </w:t>
      </w:r>
      <w:r w:rsidR="00B72CD0">
        <w:rPr>
          <w:rFonts w:asciiTheme="minorHAnsi" w:hAnsiTheme="minorHAnsi"/>
        </w:rPr>
        <w:t xml:space="preserve">tomar decisiones </w:t>
      </w:r>
      <w:r w:rsidR="00660F6E">
        <w:rPr>
          <w:rFonts w:asciiTheme="minorHAnsi" w:hAnsiTheme="minorHAnsi"/>
        </w:rPr>
        <w:t xml:space="preserve">orientadas </w:t>
      </w:r>
      <w:r w:rsidR="00B72CD0">
        <w:rPr>
          <w:rFonts w:asciiTheme="minorHAnsi" w:hAnsiTheme="minorHAnsi"/>
        </w:rPr>
        <w:t xml:space="preserve">a </w:t>
      </w:r>
      <w:r w:rsidR="003850C4">
        <w:rPr>
          <w:rFonts w:asciiTheme="minorHAnsi" w:hAnsiTheme="minorHAnsi"/>
        </w:rPr>
        <w:t xml:space="preserve">mejorar la calidad colectiva del personal de la entidad mediante la superación </w:t>
      </w:r>
      <w:r w:rsidR="00D8575F">
        <w:rPr>
          <w:rFonts w:asciiTheme="minorHAnsi" w:hAnsiTheme="minorHAnsi"/>
        </w:rPr>
        <w:t>permanente</w:t>
      </w:r>
      <w:r w:rsidR="003850C4">
        <w:rPr>
          <w:rFonts w:asciiTheme="minorHAnsi" w:hAnsiTheme="minorHAnsi"/>
        </w:rPr>
        <w:t xml:space="preserve"> del potencial de desempeño </w:t>
      </w:r>
      <w:r w:rsidR="00B72CD0">
        <w:rPr>
          <w:rFonts w:asciiTheme="minorHAnsi" w:hAnsiTheme="minorHAnsi"/>
        </w:rPr>
        <w:t xml:space="preserve">y </w:t>
      </w:r>
      <w:r w:rsidR="002C77AE">
        <w:rPr>
          <w:rFonts w:asciiTheme="minorHAnsi" w:hAnsiTheme="minorHAnsi"/>
        </w:rPr>
        <w:t xml:space="preserve">el </w:t>
      </w:r>
      <w:r w:rsidR="00B72CD0">
        <w:rPr>
          <w:rFonts w:asciiTheme="minorHAnsi" w:hAnsiTheme="minorHAnsi"/>
        </w:rPr>
        <w:t xml:space="preserve">desarrollo futuro </w:t>
      </w:r>
      <w:r w:rsidR="003850C4">
        <w:rPr>
          <w:rFonts w:asciiTheme="minorHAnsi" w:hAnsiTheme="minorHAnsi"/>
        </w:rPr>
        <w:t>de los mismos.</w:t>
      </w:r>
    </w:p>
    <w:p w:rsidR="00DA427C" w:rsidRDefault="00DA427C" w:rsidP="00D949D7">
      <w:pPr>
        <w:rPr>
          <w:rFonts w:asciiTheme="minorHAnsi" w:hAnsiTheme="minorHAnsi"/>
        </w:rPr>
      </w:pPr>
    </w:p>
    <w:p w:rsidR="00DA427C" w:rsidRDefault="00DA427C" w:rsidP="00D949D7">
      <w:pPr>
        <w:rPr>
          <w:rFonts w:asciiTheme="minorHAnsi" w:hAnsiTheme="minorHAnsi"/>
        </w:rPr>
      </w:pPr>
      <w:r>
        <w:rPr>
          <w:rFonts w:asciiTheme="minorHAnsi" w:hAnsiTheme="minorHAnsi"/>
        </w:rPr>
        <w:t xml:space="preserve">Ampliando lo anteriormente mencionado, en el punto 4. </w:t>
      </w:r>
      <w:proofErr w:type="gramStart"/>
      <w:r>
        <w:rPr>
          <w:rFonts w:asciiTheme="minorHAnsi" w:hAnsiTheme="minorHAnsi"/>
        </w:rPr>
        <w:t>podrán</w:t>
      </w:r>
      <w:proofErr w:type="gramEnd"/>
      <w:r>
        <w:rPr>
          <w:rFonts w:asciiTheme="minorHAnsi" w:hAnsiTheme="minorHAnsi"/>
        </w:rPr>
        <w:t xml:space="preserve"> observarse algunas de las variadas decisiones que ejemplifican y brindan mayor información para entender el objetivo de la “Evaluación del Desempeño”.</w:t>
      </w:r>
    </w:p>
    <w:p w:rsidR="00E8440C" w:rsidRDefault="00E8440C" w:rsidP="00D949D7">
      <w:pPr>
        <w:rPr>
          <w:rFonts w:asciiTheme="minorHAnsi" w:hAnsiTheme="minorHAnsi"/>
        </w:rPr>
      </w:pPr>
    </w:p>
    <w:p w:rsidR="00E8440C" w:rsidRPr="00AD3A07" w:rsidRDefault="00475AB0" w:rsidP="00AD3A07">
      <w:pPr>
        <w:pStyle w:val="Prrafodelista"/>
        <w:numPr>
          <w:ilvl w:val="0"/>
          <w:numId w:val="21"/>
        </w:numPr>
        <w:ind w:left="567" w:hanging="567"/>
        <w:rPr>
          <w:rFonts w:asciiTheme="minorHAnsi" w:hAnsiTheme="minorHAnsi"/>
          <w:b/>
          <w:i/>
        </w:rPr>
      </w:pPr>
      <w:r>
        <w:rPr>
          <w:rFonts w:asciiTheme="minorHAnsi" w:hAnsiTheme="minorHAnsi"/>
          <w:b/>
          <w:i/>
        </w:rPr>
        <w:t>Planificación de la “Evaluación del Desempeño”</w:t>
      </w:r>
      <w:r w:rsidR="003A6548">
        <w:rPr>
          <w:rFonts w:asciiTheme="minorHAnsi" w:hAnsiTheme="minorHAnsi"/>
          <w:b/>
          <w:i/>
        </w:rPr>
        <w:t xml:space="preserve"> </w:t>
      </w:r>
    </w:p>
    <w:p w:rsidR="00E8440C" w:rsidRDefault="00E8440C" w:rsidP="00D949D7">
      <w:pPr>
        <w:rPr>
          <w:rFonts w:asciiTheme="minorHAnsi" w:hAnsiTheme="minorHAnsi"/>
        </w:rPr>
      </w:pPr>
    </w:p>
    <w:p w:rsidR="00475AB0" w:rsidRDefault="00475AB0" w:rsidP="00D949D7">
      <w:pPr>
        <w:rPr>
          <w:rFonts w:asciiTheme="minorHAnsi" w:hAnsiTheme="minorHAnsi"/>
        </w:rPr>
      </w:pPr>
      <w:r>
        <w:rPr>
          <w:rFonts w:asciiTheme="minorHAnsi" w:hAnsiTheme="minorHAnsi"/>
        </w:rPr>
        <w:t xml:space="preserve">El proceso de “Evaluación del Desempeño” debe ser adecuadamente planificado a efecto de obtener resultados </w:t>
      </w:r>
      <w:r w:rsidR="00DA600D">
        <w:rPr>
          <w:rFonts w:asciiTheme="minorHAnsi" w:hAnsiTheme="minorHAnsi"/>
        </w:rPr>
        <w:t>ú</w:t>
      </w:r>
      <w:r>
        <w:rPr>
          <w:rFonts w:asciiTheme="minorHAnsi" w:hAnsiTheme="minorHAnsi"/>
        </w:rPr>
        <w:t xml:space="preserve">tiles para </w:t>
      </w:r>
      <w:r w:rsidR="00DA600D">
        <w:rPr>
          <w:rFonts w:asciiTheme="minorHAnsi" w:hAnsiTheme="minorHAnsi"/>
        </w:rPr>
        <w:t>alcanzar el objetivo de esta POLÍTICA</w:t>
      </w:r>
      <w:r>
        <w:rPr>
          <w:rFonts w:asciiTheme="minorHAnsi" w:hAnsiTheme="minorHAnsi"/>
        </w:rPr>
        <w:t>.</w:t>
      </w:r>
      <w:r w:rsidR="00DA600D">
        <w:rPr>
          <w:rFonts w:asciiTheme="minorHAnsi" w:hAnsiTheme="minorHAnsi"/>
        </w:rPr>
        <w:t xml:space="preserve"> Entre las actividades a programar se encuentran, utilizando cada responsable el mejor criterio para su secuencia: </w:t>
      </w:r>
    </w:p>
    <w:p w:rsidR="0035518A" w:rsidRDefault="0035518A" w:rsidP="00D949D7">
      <w:pPr>
        <w:rPr>
          <w:rFonts w:asciiTheme="minorHAnsi" w:hAnsiTheme="minorHAnsi"/>
        </w:rPr>
      </w:pPr>
    </w:p>
    <w:p w:rsidR="00537D0B" w:rsidRPr="00086F8F" w:rsidRDefault="00537D0B" w:rsidP="00086F8F">
      <w:pPr>
        <w:pStyle w:val="Prrafodelista"/>
        <w:numPr>
          <w:ilvl w:val="0"/>
          <w:numId w:val="24"/>
        </w:numPr>
        <w:ind w:left="567" w:hanging="567"/>
        <w:rPr>
          <w:rFonts w:asciiTheme="minorHAnsi" w:hAnsiTheme="minorHAnsi"/>
        </w:rPr>
      </w:pPr>
      <w:r w:rsidRPr="00086F8F">
        <w:rPr>
          <w:rFonts w:asciiTheme="minorHAnsi" w:hAnsiTheme="minorHAnsi"/>
        </w:rPr>
        <w:t xml:space="preserve">Identificar e informar a los evaluadores (por ejemplo jefes) y </w:t>
      </w:r>
      <w:r w:rsidR="009F75F3">
        <w:rPr>
          <w:rFonts w:asciiTheme="minorHAnsi" w:hAnsiTheme="minorHAnsi"/>
        </w:rPr>
        <w:t xml:space="preserve">a </w:t>
      </w:r>
      <w:r w:rsidRPr="00086F8F">
        <w:rPr>
          <w:rFonts w:asciiTheme="minorHAnsi" w:hAnsiTheme="minorHAnsi"/>
        </w:rPr>
        <w:t xml:space="preserve">quienes revisarán las </w:t>
      </w:r>
      <w:r w:rsidR="003F727F">
        <w:rPr>
          <w:rFonts w:asciiTheme="minorHAnsi" w:hAnsiTheme="minorHAnsi"/>
        </w:rPr>
        <w:t>evaluacione</w:t>
      </w:r>
      <w:r w:rsidRPr="00086F8F">
        <w:rPr>
          <w:rFonts w:asciiTheme="minorHAnsi" w:hAnsiTheme="minorHAnsi"/>
        </w:rPr>
        <w:t>s (por ejemplo gerentes).</w:t>
      </w:r>
    </w:p>
    <w:p w:rsidR="00BE2A49" w:rsidRDefault="00BE2A49" w:rsidP="00086F8F">
      <w:pPr>
        <w:pStyle w:val="Prrafodelista"/>
        <w:numPr>
          <w:ilvl w:val="0"/>
          <w:numId w:val="24"/>
        </w:numPr>
        <w:ind w:left="567" w:hanging="567"/>
        <w:rPr>
          <w:rFonts w:asciiTheme="minorHAnsi" w:hAnsiTheme="minorHAnsi"/>
        </w:rPr>
      </w:pPr>
      <w:r w:rsidRPr="00086F8F">
        <w:rPr>
          <w:rFonts w:asciiTheme="minorHAnsi" w:hAnsiTheme="minorHAnsi"/>
        </w:rPr>
        <w:lastRenderedPageBreak/>
        <w:t xml:space="preserve">Establecer el período de alcance de la evaluación, también llamado periodicidad. Por ejemplo, según el artículo 162 del Reglamento de la Ley de Servicio Civil la evaluación “…deberá practicarse por lo menos una vez al año”. Cada entidad en función a sus características funcionales </w:t>
      </w:r>
      <w:r w:rsidR="003F727F">
        <w:rPr>
          <w:rFonts w:asciiTheme="minorHAnsi" w:hAnsiTheme="minorHAnsi"/>
        </w:rPr>
        <w:t>y</w:t>
      </w:r>
      <w:r w:rsidRPr="00086F8F">
        <w:rPr>
          <w:rFonts w:asciiTheme="minorHAnsi" w:hAnsiTheme="minorHAnsi"/>
        </w:rPr>
        <w:t xml:space="preserve"> operacionales podrá establecer una periodicidad inferior a un año</w:t>
      </w:r>
      <w:r w:rsidR="003F727F">
        <w:rPr>
          <w:rFonts w:asciiTheme="minorHAnsi" w:hAnsiTheme="minorHAnsi"/>
        </w:rPr>
        <w:t xml:space="preserve"> pero nunca mayor</w:t>
      </w:r>
      <w:r w:rsidRPr="00086F8F">
        <w:rPr>
          <w:rFonts w:asciiTheme="minorHAnsi" w:hAnsiTheme="minorHAnsi"/>
        </w:rPr>
        <w:t>.</w:t>
      </w:r>
    </w:p>
    <w:p w:rsidR="002F3275" w:rsidRPr="00086F8F" w:rsidRDefault="002F3275" w:rsidP="00086F8F">
      <w:pPr>
        <w:pStyle w:val="Prrafodelista"/>
        <w:numPr>
          <w:ilvl w:val="0"/>
          <w:numId w:val="24"/>
        </w:numPr>
        <w:ind w:left="567" w:hanging="567"/>
        <w:rPr>
          <w:rFonts w:asciiTheme="minorHAnsi" w:hAnsiTheme="minorHAnsi"/>
        </w:rPr>
      </w:pPr>
      <w:r>
        <w:rPr>
          <w:rFonts w:asciiTheme="minorHAnsi" w:hAnsiTheme="minorHAnsi"/>
        </w:rPr>
        <w:t xml:space="preserve">Establecer las fechas en </w:t>
      </w:r>
      <w:r w:rsidR="00426792">
        <w:rPr>
          <w:rFonts w:asciiTheme="minorHAnsi" w:hAnsiTheme="minorHAnsi"/>
        </w:rPr>
        <w:t xml:space="preserve">las </w:t>
      </w:r>
      <w:r>
        <w:rPr>
          <w:rFonts w:asciiTheme="minorHAnsi" w:hAnsiTheme="minorHAnsi"/>
        </w:rPr>
        <w:t>que se hará entrega</w:t>
      </w:r>
      <w:r w:rsidR="00AC526D">
        <w:rPr>
          <w:rFonts w:asciiTheme="minorHAnsi" w:hAnsiTheme="minorHAnsi"/>
        </w:rPr>
        <w:t>, con la debida antelación,</w:t>
      </w:r>
      <w:r>
        <w:rPr>
          <w:rFonts w:asciiTheme="minorHAnsi" w:hAnsiTheme="minorHAnsi"/>
        </w:rPr>
        <w:t xml:space="preserve"> de los formularios oficiales para llevar a cabo las respectivas evaluaciones del desempeño.</w:t>
      </w:r>
    </w:p>
    <w:p w:rsidR="00BE2A49" w:rsidRPr="00086F8F" w:rsidRDefault="00537D0B" w:rsidP="00086F8F">
      <w:pPr>
        <w:pStyle w:val="Prrafodelista"/>
        <w:numPr>
          <w:ilvl w:val="0"/>
          <w:numId w:val="24"/>
        </w:numPr>
        <w:ind w:left="567" w:hanging="567"/>
        <w:rPr>
          <w:rFonts w:asciiTheme="minorHAnsi" w:hAnsiTheme="minorHAnsi"/>
        </w:rPr>
      </w:pPr>
      <w:r w:rsidRPr="00086F8F">
        <w:rPr>
          <w:rFonts w:asciiTheme="minorHAnsi" w:hAnsiTheme="minorHAnsi"/>
        </w:rPr>
        <w:t xml:space="preserve">Fijar </w:t>
      </w:r>
      <w:r w:rsidR="00946CC4" w:rsidRPr="00086F8F">
        <w:rPr>
          <w:rFonts w:asciiTheme="minorHAnsi" w:hAnsiTheme="minorHAnsi"/>
        </w:rPr>
        <w:t xml:space="preserve">el plazo o </w:t>
      </w:r>
      <w:r w:rsidRPr="00086F8F">
        <w:rPr>
          <w:rFonts w:asciiTheme="minorHAnsi" w:hAnsiTheme="minorHAnsi"/>
        </w:rPr>
        <w:t>per</w:t>
      </w:r>
      <w:r w:rsidR="00946CC4" w:rsidRPr="00086F8F">
        <w:rPr>
          <w:rFonts w:asciiTheme="minorHAnsi" w:hAnsiTheme="minorHAnsi"/>
        </w:rPr>
        <w:t>íodo</w:t>
      </w:r>
      <w:r w:rsidRPr="00086F8F">
        <w:rPr>
          <w:rFonts w:asciiTheme="minorHAnsi" w:hAnsiTheme="minorHAnsi"/>
        </w:rPr>
        <w:t xml:space="preserve"> y fechas límites en los cuales deberá llevarse a cabo: (i) la evaluación mediante el llenado de los formularios </w:t>
      </w:r>
      <w:r w:rsidR="00785B38">
        <w:rPr>
          <w:rFonts w:asciiTheme="minorHAnsi" w:hAnsiTheme="minorHAnsi"/>
        </w:rPr>
        <w:t xml:space="preserve">oficiales </w:t>
      </w:r>
      <w:r w:rsidRPr="00086F8F">
        <w:rPr>
          <w:rFonts w:asciiTheme="minorHAnsi" w:hAnsiTheme="minorHAnsi"/>
        </w:rPr>
        <w:t xml:space="preserve">correspondientes, (ii) reuniones para la presentación </w:t>
      </w:r>
      <w:r w:rsidR="00785B38">
        <w:rPr>
          <w:rFonts w:asciiTheme="minorHAnsi" w:hAnsiTheme="minorHAnsi"/>
        </w:rPr>
        <w:t xml:space="preserve">a los evaluados de </w:t>
      </w:r>
      <w:r w:rsidRPr="00086F8F">
        <w:rPr>
          <w:rFonts w:asciiTheme="minorHAnsi" w:hAnsiTheme="minorHAnsi"/>
        </w:rPr>
        <w:t xml:space="preserve">los resultados </w:t>
      </w:r>
      <w:r w:rsidR="00785B38">
        <w:rPr>
          <w:rFonts w:asciiTheme="minorHAnsi" w:hAnsiTheme="minorHAnsi"/>
        </w:rPr>
        <w:t xml:space="preserve">de la evaluación y acordar un </w:t>
      </w:r>
      <w:r w:rsidR="00D262ED">
        <w:rPr>
          <w:rFonts w:asciiTheme="minorHAnsi" w:hAnsiTheme="minorHAnsi"/>
        </w:rPr>
        <w:t>alternativas de m</w:t>
      </w:r>
      <w:r w:rsidR="00785B38">
        <w:rPr>
          <w:rFonts w:asciiTheme="minorHAnsi" w:hAnsiTheme="minorHAnsi"/>
        </w:rPr>
        <w:t>ejora cuando fuese necesario</w:t>
      </w:r>
      <w:r w:rsidR="00BE2A49" w:rsidRPr="00086F8F">
        <w:rPr>
          <w:rFonts w:asciiTheme="minorHAnsi" w:hAnsiTheme="minorHAnsi"/>
        </w:rPr>
        <w:t>,</w:t>
      </w:r>
      <w:r w:rsidRPr="00086F8F">
        <w:rPr>
          <w:rFonts w:asciiTheme="minorHAnsi" w:hAnsiTheme="minorHAnsi"/>
        </w:rPr>
        <w:t xml:space="preserve"> (iii) la revisión de </w:t>
      </w:r>
      <w:r w:rsidR="00FD7409">
        <w:rPr>
          <w:rFonts w:asciiTheme="minorHAnsi" w:hAnsiTheme="minorHAnsi"/>
        </w:rPr>
        <w:t xml:space="preserve">la evaluación por parte de </w:t>
      </w:r>
      <w:r w:rsidRPr="00086F8F">
        <w:rPr>
          <w:rFonts w:asciiTheme="minorHAnsi" w:hAnsiTheme="minorHAnsi"/>
        </w:rPr>
        <w:t xml:space="preserve">los responsables </w:t>
      </w:r>
      <w:r w:rsidR="00FD7409">
        <w:rPr>
          <w:rFonts w:asciiTheme="minorHAnsi" w:hAnsiTheme="minorHAnsi"/>
        </w:rPr>
        <w:t xml:space="preserve">para </w:t>
      </w:r>
      <w:r w:rsidRPr="00086F8F">
        <w:rPr>
          <w:rFonts w:asciiTheme="minorHAnsi" w:hAnsiTheme="minorHAnsi"/>
        </w:rPr>
        <w:t>ello</w:t>
      </w:r>
      <w:r w:rsidR="00BE2A49" w:rsidRPr="00086F8F">
        <w:rPr>
          <w:rFonts w:asciiTheme="minorHAnsi" w:hAnsiTheme="minorHAnsi"/>
        </w:rPr>
        <w:t xml:space="preserve">, y (iv) </w:t>
      </w:r>
      <w:r w:rsidR="00D262ED">
        <w:rPr>
          <w:rFonts w:asciiTheme="minorHAnsi" w:hAnsiTheme="minorHAnsi"/>
        </w:rPr>
        <w:t xml:space="preserve">la </w:t>
      </w:r>
      <w:r w:rsidR="00BE2A49" w:rsidRPr="00086F8F">
        <w:rPr>
          <w:rFonts w:asciiTheme="minorHAnsi" w:hAnsiTheme="minorHAnsi"/>
        </w:rPr>
        <w:t xml:space="preserve">entrega de </w:t>
      </w:r>
      <w:r w:rsidR="00FD7409">
        <w:rPr>
          <w:rFonts w:asciiTheme="minorHAnsi" w:hAnsiTheme="minorHAnsi"/>
        </w:rPr>
        <w:t xml:space="preserve">los </w:t>
      </w:r>
      <w:r w:rsidR="00BE2A49" w:rsidRPr="00086F8F">
        <w:rPr>
          <w:rFonts w:asciiTheme="minorHAnsi" w:hAnsiTheme="minorHAnsi"/>
        </w:rPr>
        <w:t xml:space="preserve">formularios </w:t>
      </w:r>
      <w:r w:rsidR="00FD7409">
        <w:rPr>
          <w:rFonts w:asciiTheme="minorHAnsi" w:hAnsiTheme="minorHAnsi"/>
        </w:rPr>
        <w:t xml:space="preserve">oficiales de evaluación </w:t>
      </w:r>
      <w:r w:rsidR="00D262ED">
        <w:rPr>
          <w:rFonts w:asciiTheme="minorHAnsi" w:hAnsiTheme="minorHAnsi"/>
        </w:rPr>
        <w:t xml:space="preserve">ya </w:t>
      </w:r>
      <w:r w:rsidR="00FD7409">
        <w:rPr>
          <w:rFonts w:asciiTheme="minorHAnsi" w:hAnsiTheme="minorHAnsi"/>
        </w:rPr>
        <w:t xml:space="preserve">completados </w:t>
      </w:r>
      <w:r w:rsidR="00BE2A49" w:rsidRPr="00086F8F">
        <w:rPr>
          <w:rFonts w:asciiTheme="minorHAnsi" w:hAnsiTheme="minorHAnsi"/>
        </w:rPr>
        <w:t>a la Unidad de Recursos Humanos o su equivalente</w:t>
      </w:r>
      <w:r w:rsidR="00D262ED">
        <w:rPr>
          <w:rFonts w:asciiTheme="minorHAnsi" w:hAnsiTheme="minorHAnsi"/>
        </w:rPr>
        <w:t xml:space="preserve"> y otras instancias cuando se trate de empleados bajo el régimen de Servicio Civil</w:t>
      </w:r>
      <w:r w:rsidR="00BE2A49" w:rsidRPr="00086F8F">
        <w:rPr>
          <w:rFonts w:asciiTheme="minorHAnsi" w:hAnsiTheme="minorHAnsi"/>
        </w:rPr>
        <w:t>.</w:t>
      </w:r>
    </w:p>
    <w:p w:rsidR="00537D0B" w:rsidRDefault="00BE2A49" w:rsidP="00086F8F">
      <w:pPr>
        <w:pStyle w:val="Prrafodelista"/>
        <w:numPr>
          <w:ilvl w:val="0"/>
          <w:numId w:val="24"/>
        </w:numPr>
        <w:ind w:left="567" w:hanging="567"/>
        <w:rPr>
          <w:rFonts w:asciiTheme="minorHAnsi" w:hAnsiTheme="minorHAnsi"/>
        </w:rPr>
      </w:pPr>
      <w:r w:rsidRPr="00086F8F">
        <w:rPr>
          <w:rFonts w:asciiTheme="minorHAnsi" w:hAnsiTheme="minorHAnsi"/>
        </w:rPr>
        <w:t xml:space="preserve">Establecer </w:t>
      </w:r>
      <w:r w:rsidR="003F727F">
        <w:rPr>
          <w:rFonts w:asciiTheme="minorHAnsi" w:hAnsiTheme="minorHAnsi"/>
        </w:rPr>
        <w:t xml:space="preserve">la </w:t>
      </w:r>
      <w:r w:rsidRPr="00086F8F">
        <w:rPr>
          <w:rFonts w:asciiTheme="minorHAnsi" w:hAnsiTheme="minorHAnsi"/>
        </w:rPr>
        <w:t xml:space="preserve">fecha </w:t>
      </w:r>
      <w:r w:rsidR="003F727F">
        <w:rPr>
          <w:rFonts w:asciiTheme="minorHAnsi" w:hAnsiTheme="minorHAnsi"/>
        </w:rPr>
        <w:t xml:space="preserve">en </w:t>
      </w:r>
      <w:r w:rsidRPr="00086F8F">
        <w:rPr>
          <w:rFonts w:asciiTheme="minorHAnsi" w:hAnsiTheme="minorHAnsi"/>
        </w:rPr>
        <w:t xml:space="preserve">que la Unidad de Recursos Humanos o su equivalente </w:t>
      </w:r>
      <w:r w:rsidR="00046510">
        <w:rPr>
          <w:rFonts w:asciiTheme="minorHAnsi" w:hAnsiTheme="minorHAnsi"/>
        </w:rPr>
        <w:t xml:space="preserve">debe </w:t>
      </w:r>
      <w:r w:rsidRPr="00086F8F">
        <w:rPr>
          <w:rFonts w:asciiTheme="minorHAnsi" w:hAnsiTheme="minorHAnsi"/>
        </w:rPr>
        <w:t>present</w:t>
      </w:r>
      <w:r w:rsidR="00046510">
        <w:rPr>
          <w:rFonts w:asciiTheme="minorHAnsi" w:hAnsiTheme="minorHAnsi"/>
        </w:rPr>
        <w:t>ar</w:t>
      </w:r>
      <w:r w:rsidRPr="00086F8F">
        <w:rPr>
          <w:rFonts w:asciiTheme="minorHAnsi" w:hAnsiTheme="minorHAnsi"/>
        </w:rPr>
        <w:t xml:space="preserve"> a la Máxima Autoridad de la Entidad y </w:t>
      </w:r>
      <w:r w:rsidR="00247D23" w:rsidRPr="00086F8F">
        <w:rPr>
          <w:rFonts w:asciiTheme="minorHAnsi" w:hAnsiTheme="minorHAnsi"/>
        </w:rPr>
        <w:t xml:space="preserve">a los </w:t>
      </w:r>
      <w:r w:rsidRPr="00086F8F">
        <w:rPr>
          <w:rFonts w:asciiTheme="minorHAnsi" w:hAnsiTheme="minorHAnsi"/>
        </w:rPr>
        <w:t xml:space="preserve">responsables de cada unidad </w:t>
      </w:r>
      <w:r w:rsidRPr="002D273D">
        <w:rPr>
          <w:rFonts w:asciiTheme="minorHAnsi" w:hAnsiTheme="minorHAnsi"/>
        </w:rPr>
        <w:t>organizacional</w:t>
      </w:r>
      <w:r w:rsidR="00046510" w:rsidRPr="002D273D">
        <w:rPr>
          <w:rFonts w:asciiTheme="minorHAnsi" w:hAnsiTheme="minorHAnsi"/>
        </w:rPr>
        <w:t>,</w:t>
      </w:r>
      <w:r w:rsidRPr="002D273D">
        <w:rPr>
          <w:rFonts w:asciiTheme="minorHAnsi" w:hAnsiTheme="minorHAnsi"/>
        </w:rPr>
        <w:t xml:space="preserve"> un Informe conteniendo los resultados del análisis de resultados, tabulación, consolidación y conclusiones obtenidas a partir del proceso de </w:t>
      </w:r>
      <w:r w:rsidRPr="00086F8F">
        <w:rPr>
          <w:rFonts w:asciiTheme="minorHAnsi" w:hAnsiTheme="minorHAnsi"/>
        </w:rPr>
        <w:t>Evaluación del Desempeño”</w:t>
      </w:r>
      <w:r w:rsidR="00D262ED">
        <w:rPr>
          <w:rFonts w:asciiTheme="minorHAnsi" w:hAnsiTheme="minorHAnsi"/>
        </w:rPr>
        <w:t xml:space="preserve"> (incluir otras y otras instancias cuando se trate de empleados bajo el régimen de Servicio Civil)</w:t>
      </w:r>
      <w:r w:rsidR="00537D0B" w:rsidRPr="00086F8F">
        <w:rPr>
          <w:rFonts w:asciiTheme="minorHAnsi" w:hAnsiTheme="minorHAnsi"/>
        </w:rPr>
        <w:t>.</w:t>
      </w:r>
    </w:p>
    <w:p w:rsidR="003F727F" w:rsidRPr="00086F8F" w:rsidRDefault="003F727F" w:rsidP="00086F8F">
      <w:pPr>
        <w:pStyle w:val="Prrafodelista"/>
        <w:numPr>
          <w:ilvl w:val="0"/>
          <w:numId w:val="24"/>
        </w:numPr>
        <w:ind w:left="567" w:hanging="567"/>
        <w:rPr>
          <w:rFonts w:asciiTheme="minorHAnsi" w:hAnsiTheme="minorHAnsi"/>
        </w:rPr>
      </w:pPr>
      <w:r>
        <w:rPr>
          <w:rFonts w:asciiTheme="minorHAnsi" w:hAnsiTheme="minorHAnsi"/>
        </w:rPr>
        <w:t>Determinar la fecha en que se llevará a cabo una capacitación a los evaluadores para unificar criterios en cuanto a los objetivos, alcance y factores de evaluación y calificación contenidos en el respectivo formulario.</w:t>
      </w:r>
    </w:p>
    <w:p w:rsidR="005672A0" w:rsidRDefault="005672A0" w:rsidP="00D949D7">
      <w:pPr>
        <w:rPr>
          <w:rFonts w:asciiTheme="minorHAnsi" w:hAnsiTheme="minorHAnsi"/>
        </w:rPr>
      </w:pPr>
    </w:p>
    <w:p w:rsidR="008C152C" w:rsidRPr="008C152C" w:rsidRDefault="003317B0" w:rsidP="008C152C">
      <w:pPr>
        <w:pStyle w:val="Prrafodelista"/>
        <w:numPr>
          <w:ilvl w:val="0"/>
          <w:numId w:val="21"/>
        </w:numPr>
        <w:ind w:left="567" w:hanging="567"/>
        <w:rPr>
          <w:rFonts w:asciiTheme="minorHAnsi" w:hAnsiTheme="minorHAnsi"/>
          <w:b/>
          <w:i/>
        </w:rPr>
      </w:pPr>
      <w:r>
        <w:rPr>
          <w:rFonts w:asciiTheme="minorHAnsi" w:hAnsiTheme="minorHAnsi"/>
          <w:b/>
          <w:i/>
        </w:rPr>
        <w:t>Desarrollo de la “Evaluación del Desempeño”</w:t>
      </w:r>
    </w:p>
    <w:p w:rsidR="00E8440C" w:rsidRDefault="00E8440C" w:rsidP="00D949D7">
      <w:pPr>
        <w:rPr>
          <w:rFonts w:asciiTheme="minorHAnsi" w:hAnsiTheme="minorHAnsi"/>
        </w:rPr>
      </w:pPr>
    </w:p>
    <w:p w:rsidR="00EC6128" w:rsidRPr="00EC6128" w:rsidRDefault="00EC6128" w:rsidP="00D949D7">
      <w:pPr>
        <w:rPr>
          <w:rFonts w:asciiTheme="minorHAnsi" w:hAnsiTheme="minorHAnsi"/>
          <w:u w:val="single"/>
        </w:rPr>
      </w:pPr>
      <w:r w:rsidRPr="00EC6128">
        <w:rPr>
          <w:rFonts w:asciiTheme="minorHAnsi" w:hAnsiTheme="minorHAnsi"/>
          <w:u w:val="single"/>
        </w:rPr>
        <w:t>Consideraciones generales</w:t>
      </w:r>
    </w:p>
    <w:p w:rsidR="00EC6128" w:rsidRDefault="00EC6128" w:rsidP="00D949D7">
      <w:pPr>
        <w:rPr>
          <w:rFonts w:asciiTheme="minorHAnsi" w:hAnsiTheme="minorHAnsi"/>
        </w:rPr>
      </w:pPr>
    </w:p>
    <w:p w:rsidR="003317B0" w:rsidRDefault="003317B0" w:rsidP="00D949D7">
      <w:pPr>
        <w:rPr>
          <w:rFonts w:asciiTheme="minorHAnsi" w:hAnsiTheme="minorHAnsi"/>
        </w:rPr>
      </w:pPr>
      <w:r>
        <w:rPr>
          <w:rFonts w:asciiTheme="minorHAnsi" w:hAnsiTheme="minorHAnsi"/>
        </w:rPr>
        <w:t xml:space="preserve">El </w:t>
      </w:r>
      <w:r w:rsidR="00062136">
        <w:rPr>
          <w:rFonts w:asciiTheme="minorHAnsi" w:hAnsiTheme="minorHAnsi"/>
        </w:rPr>
        <w:t xml:space="preserve">medio </w:t>
      </w:r>
      <w:r w:rsidR="003C4444">
        <w:rPr>
          <w:rFonts w:asciiTheme="minorHAnsi" w:hAnsiTheme="minorHAnsi"/>
        </w:rPr>
        <w:t xml:space="preserve">o </w:t>
      </w:r>
      <w:r>
        <w:rPr>
          <w:rFonts w:asciiTheme="minorHAnsi" w:hAnsiTheme="minorHAnsi"/>
        </w:rPr>
        <w:t xml:space="preserve">instrumento a utilizar en el proceso de referencia será un formulario </w:t>
      </w:r>
      <w:r w:rsidR="00062136">
        <w:rPr>
          <w:rFonts w:asciiTheme="minorHAnsi" w:hAnsiTheme="minorHAnsi"/>
        </w:rPr>
        <w:t xml:space="preserve">oficialmente aprobado, el cual </w:t>
      </w:r>
      <w:r>
        <w:rPr>
          <w:rFonts w:asciiTheme="minorHAnsi" w:hAnsiTheme="minorHAnsi"/>
        </w:rPr>
        <w:t xml:space="preserve">deberá </w:t>
      </w:r>
      <w:r w:rsidR="00062136">
        <w:rPr>
          <w:rFonts w:asciiTheme="minorHAnsi" w:hAnsiTheme="minorHAnsi"/>
        </w:rPr>
        <w:t>contemplar</w:t>
      </w:r>
      <w:r>
        <w:rPr>
          <w:rFonts w:asciiTheme="minorHAnsi" w:hAnsiTheme="minorHAnsi"/>
        </w:rPr>
        <w:t xml:space="preserve"> como mínimo características que se abordan en este punto</w:t>
      </w:r>
      <w:r w:rsidR="00EC0C9E">
        <w:rPr>
          <w:rFonts w:asciiTheme="minorHAnsi" w:hAnsiTheme="minorHAnsi"/>
        </w:rPr>
        <w:t xml:space="preserve"> (en el APÉNDICE I se presenta un modelo establecido por la Dirección General de Servicio Civil)</w:t>
      </w:r>
      <w:r>
        <w:rPr>
          <w:rFonts w:asciiTheme="minorHAnsi" w:hAnsiTheme="minorHAnsi"/>
        </w:rPr>
        <w:t>.</w:t>
      </w:r>
    </w:p>
    <w:p w:rsidR="003C4444" w:rsidRDefault="003C4444" w:rsidP="00D949D7">
      <w:pPr>
        <w:rPr>
          <w:rFonts w:asciiTheme="minorHAnsi" w:hAnsiTheme="minorHAnsi"/>
        </w:rPr>
      </w:pPr>
    </w:p>
    <w:p w:rsidR="003C4444" w:rsidRDefault="003534B9" w:rsidP="00D949D7">
      <w:pPr>
        <w:rPr>
          <w:rFonts w:asciiTheme="minorHAnsi" w:hAnsiTheme="minorHAnsi"/>
        </w:rPr>
      </w:pPr>
      <w:r>
        <w:rPr>
          <w:rFonts w:asciiTheme="minorHAnsi" w:hAnsiTheme="minorHAnsi"/>
        </w:rPr>
        <w:t xml:space="preserve">Dicho formulario deberá ser llenado con la mayor objetividad posible y el evaluador deberá denunciar y abstenerse de </w:t>
      </w:r>
      <w:r w:rsidR="00206AEE">
        <w:rPr>
          <w:rFonts w:asciiTheme="minorHAnsi" w:hAnsiTheme="minorHAnsi"/>
        </w:rPr>
        <w:t>realizar</w:t>
      </w:r>
      <w:r>
        <w:rPr>
          <w:rFonts w:asciiTheme="minorHAnsi" w:hAnsiTheme="minorHAnsi"/>
        </w:rPr>
        <w:t xml:space="preserve"> una evaluación ante cualquier conflicto de intereses que le impida llevar a cabo la misma de manera independiente e imparcial</w:t>
      </w:r>
      <w:r w:rsidR="00206AEE">
        <w:rPr>
          <w:rFonts w:asciiTheme="minorHAnsi" w:hAnsiTheme="minorHAnsi"/>
        </w:rPr>
        <w:t>,</w:t>
      </w:r>
      <w:r>
        <w:rPr>
          <w:rFonts w:asciiTheme="minorHAnsi" w:hAnsiTheme="minorHAnsi"/>
        </w:rPr>
        <w:t xml:space="preserve"> por distintas razones que pueden alterar dichas actitudes.</w:t>
      </w:r>
    </w:p>
    <w:p w:rsidR="003C4444" w:rsidRDefault="003C4444" w:rsidP="00D949D7">
      <w:pPr>
        <w:rPr>
          <w:rFonts w:asciiTheme="minorHAnsi" w:hAnsiTheme="minorHAnsi"/>
        </w:rPr>
      </w:pPr>
    </w:p>
    <w:p w:rsidR="003C4444" w:rsidRDefault="00373968" w:rsidP="00D949D7">
      <w:pPr>
        <w:rPr>
          <w:rFonts w:asciiTheme="minorHAnsi" w:hAnsiTheme="minorHAnsi"/>
        </w:rPr>
      </w:pPr>
      <w:r>
        <w:rPr>
          <w:rFonts w:asciiTheme="minorHAnsi" w:hAnsiTheme="minorHAnsi"/>
        </w:rPr>
        <w:t xml:space="preserve">Los resultados de la evaluación plasmados en el formulario respectivo, siempre deben ser presentados al evaluado en una reunión realizada </w:t>
      </w:r>
      <w:r w:rsidR="00206AEE">
        <w:rPr>
          <w:rFonts w:asciiTheme="minorHAnsi" w:hAnsiTheme="minorHAnsi"/>
        </w:rPr>
        <w:t>para</w:t>
      </w:r>
      <w:r>
        <w:rPr>
          <w:rFonts w:asciiTheme="minorHAnsi" w:hAnsiTheme="minorHAnsi"/>
        </w:rPr>
        <w:t xml:space="preserve"> </w:t>
      </w:r>
      <w:r w:rsidR="00055269">
        <w:rPr>
          <w:rFonts w:asciiTheme="minorHAnsi" w:hAnsiTheme="minorHAnsi"/>
        </w:rPr>
        <w:t xml:space="preserve">obtener </w:t>
      </w:r>
      <w:r w:rsidR="00206AEE">
        <w:rPr>
          <w:rFonts w:asciiTheme="minorHAnsi" w:hAnsiTheme="minorHAnsi"/>
        </w:rPr>
        <w:t xml:space="preserve">el </w:t>
      </w:r>
      <w:r>
        <w:rPr>
          <w:rFonts w:asciiTheme="minorHAnsi" w:hAnsiTheme="minorHAnsi"/>
        </w:rPr>
        <w:t xml:space="preserve">parecer o argumentos </w:t>
      </w:r>
      <w:r w:rsidR="00206AEE">
        <w:rPr>
          <w:rFonts w:asciiTheme="minorHAnsi" w:hAnsiTheme="minorHAnsi"/>
        </w:rPr>
        <w:t xml:space="preserve">del evaluado </w:t>
      </w:r>
      <w:r>
        <w:rPr>
          <w:rFonts w:asciiTheme="minorHAnsi" w:hAnsiTheme="minorHAnsi"/>
        </w:rPr>
        <w:t xml:space="preserve">que cambien la calificación inicial del evaluador. Asimismo, antes de concluir dicha reunión y en los casos que se requieran de mejoras, deberá acordarse con el </w:t>
      </w:r>
      <w:r>
        <w:rPr>
          <w:rFonts w:asciiTheme="minorHAnsi" w:hAnsiTheme="minorHAnsi"/>
        </w:rPr>
        <w:lastRenderedPageBreak/>
        <w:t>evaluado las alternativas a adoptar en el futuro inmediato para subsanar las posibles debilidades encontradas.</w:t>
      </w:r>
    </w:p>
    <w:p w:rsidR="00CA57F3" w:rsidRDefault="00CA57F3" w:rsidP="00D949D7">
      <w:pPr>
        <w:rPr>
          <w:rFonts w:asciiTheme="minorHAnsi" w:hAnsiTheme="minorHAnsi"/>
        </w:rPr>
      </w:pPr>
    </w:p>
    <w:p w:rsidR="00CA57F3" w:rsidRDefault="00CA57F3" w:rsidP="00D949D7">
      <w:pPr>
        <w:rPr>
          <w:rFonts w:asciiTheme="minorHAnsi" w:hAnsiTheme="minorHAnsi"/>
        </w:rPr>
      </w:pPr>
      <w:r>
        <w:rPr>
          <w:rFonts w:asciiTheme="minorHAnsi" w:hAnsiTheme="minorHAnsi"/>
        </w:rPr>
        <w:t xml:space="preserve">Los marcos de referencia a ser utilizados por el evaluador están representados </w:t>
      </w:r>
      <w:r w:rsidR="00810303">
        <w:rPr>
          <w:rFonts w:asciiTheme="minorHAnsi" w:hAnsiTheme="minorHAnsi"/>
        </w:rPr>
        <w:t xml:space="preserve">básicamente </w:t>
      </w:r>
      <w:r>
        <w:rPr>
          <w:rFonts w:asciiTheme="minorHAnsi" w:hAnsiTheme="minorHAnsi"/>
        </w:rPr>
        <w:t xml:space="preserve">por, entre otros: </w:t>
      </w:r>
      <w:r w:rsidR="00206AEE">
        <w:rPr>
          <w:rFonts w:asciiTheme="minorHAnsi" w:hAnsiTheme="minorHAnsi"/>
        </w:rPr>
        <w:t xml:space="preserve">la Ley y Reglamento de servicio Civil, </w:t>
      </w:r>
      <w:r>
        <w:rPr>
          <w:rFonts w:asciiTheme="minorHAnsi" w:hAnsiTheme="minorHAnsi"/>
        </w:rPr>
        <w:t>el Programa Operativo Anual, el Manual de Organización y Funciones, el Manual de Procesos y Procedimientos, Instructivos</w:t>
      </w:r>
      <w:r w:rsidR="00810303">
        <w:rPr>
          <w:rFonts w:asciiTheme="minorHAnsi" w:hAnsiTheme="minorHAnsi"/>
        </w:rPr>
        <w:t>, etc.</w:t>
      </w:r>
    </w:p>
    <w:p w:rsidR="00062136" w:rsidRDefault="00062136" w:rsidP="00D949D7">
      <w:pPr>
        <w:rPr>
          <w:rFonts w:asciiTheme="minorHAnsi" w:hAnsiTheme="minorHAnsi"/>
        </w:rPr>
      </w:pPr>
    </w:p>
    <w:p w:rsidR="00810303" w:rsidRDefault="00810303" w:rsidP="00D949D7">
      <w:pPr>
        <w:rPr>
          <w:rFonts w:asciiTheme="minorHAnsi" w:hAnsiTheme="minorHAnsi"/>
        </w:rPr>
      </w:pPr>
    </w:p>
    <w:p w:rsidR="00062136" w:rsidRPr="0025752E" w:rsidRDefault="00EC6128" w:rsidP="00D949D7">
      <w:pPr>
        <w:rPr>
          <w:rFonts w:asciiTheme="minorHAnsi" w:hAnsiTheme="minorHAnsi"/>
        </w:rPr>
      </w:pPr>
      <w:r w:rsidRPr="0025752E">
        <w:rPr>
          <w:rFonts w:asciiTheme="minorHAnsi" w:hAnsiTheme="minorHAnsi"/>
          <w:u w:val="single"/>
        </w:rPr>
        <w:t>Factores</w:t>
      </w:r>
      <w:r w:rsidR="0025752E">
        <w:rPr>
          <w:rFonts w:asciiTheme="minorHAnsi" w:hAnsiTheme="minorHAnsi"/>
          <w:u w:val="single"/>
        </w:rPr>
        <w:t xml:space="preserve"> o criterios a evaluar y calificación</w:t>
      </w:r>
    </w:p>
    <w:p w:rsidR="00402561" w:rsidRPr="0025752E" w:rsidRDefault="00402561" w:rsidP="00D949D7">
      <w:pPr>
        <w:rPr>
          <w:rFonts w:asciiTheme="minorHAnsi" w:hAnsiTheme="minorHAnsi"/>
        </w:rPr>
      </w:pPr>
    </w:p>
    <w:p w:rsidR="00402561" w:rsidRPr="0025752E" w:rsidRDefault="00901E23" w:rsidP="00D949D7">
      <w:pPr>
        <w:rPr>
          <w:rFonts w:asciiTheme="minorHAnsi" w:hAnsiTheme="minorHAnsi"/>
        </w:rPr>
      </w:pPr>
      <w:r w:rsidRPr="0025752E">
        <w:rPr>
          <w:rFonts w:asciiTheme="minorHAnsi" w:hAnsiTheme="minorHAnsi"/>
        </w:rPr>
        <w:t>En general, l</w:t>
      </w:r>
      <w:r w:rsidR="00402561" w:rsidRPr="0025752E">
        <w:rPr>
          <w:rFonts w:asciiTheme="minorHAnsi" w:hAnsiTheme="minorHAnsi"/>
        </w:rPr>
        <w:t>a evaluación de</w:t>
      </w:r>
      <w:r w:rsidRPr="0025752E">
        <w:rPr>
          <w:rFonts w:asciiTheme="minorHAnsi" w:hAnsiTheme="minorHAnsi"/>
        </w:rPr>
        <w:t>l</w:t>
      </w:r>
      <w:r w:rsidR="00402561" w:rsidRPr="0025752E">
        <w:rPr>
          <w:rFonts w:asciiTheme="minorHAnsi" w:hAnsiTheme="minorHAnsi"/>
        </w:rPr>
        <w:t xml:space="preserve"> desempeño está orientada a evaluar </w:t>
      </w:r>
      <w:r w:rsidR="00810303" w:rsidRPr="0025752E">
        <w:rPr>
          <w:rFonts w:asciiTheme="minorHAnsi" w:hAnsiTheme="minorHAnsi"/>
        </w:rPr>
        <w:t>el rendimiento</w:t>
      </w:r>
      <w:r w:rsidR="00402561" w:rsidRPr="0025752E">
        <w:rPr>
          <w:rFonts w:asciiTheme="minorHAnsi" w:hAnsiTheme="minorHAnsi"/>
        </w:rPr>
        <w:t xml:space="preserve"> del trabajo de los empleados públicos</w:t>
      </w:r>
      <w:r w:rsidRPr="0025752E">
        <w:rPr>
          <w:rFonts w:asciiTheme="minorHAnsi" w:hAnsiTheme="minorHAnsi"/>
        </w:rPr>
        <w:t>, medido</w:t>
      </w:r>
      <w:r w:rsidR="00810303" w:rsidRPr="0025752E">
        <w:rPr>
          <w:rFonts w:asciiTheme="minorHAnsi" w:hAnsiTheme="minorHAnsi"/>
        </w:rPr>
        <w:t xml:space="preserve"> en términos de:</w:t>
      </w:r>
    </w:p>
    <w:p w:rsidR="00810303" w:rsidRPr="0025752E" w:rsidRDefault="00810303" w:rsidP="00D949D7">
      <w:pPr>
        <w:rPr>
          <w:rFonts w:asciiTheme="minorHAnsi" w:hAnsiTheme="minorHAnsi"/>
        </w:rPr>
      </w:pPr>
    </w:p>
    <w:p w:rsidR="0025752E" w:rsidRPr="002A34B3" w:rsidRDefault="0025752E" w:rsidP="0025752E">
      <w:pPr>
        <w:pStyle w:val="Prrafodelista"/>
        <w:numPr>
          <w:ilvl w:val="0"/>
          <w:numId w:val="25"/>
        </w:numPr>
        <w:ind w:left="567" w:hanging="567"/>
        <w:rPr>
          <w:rFonts w:asciiTheme="minorHAnsi" w:hAnsiTheme="minorHAnsi" w:cstheme="minorHAnsi"/>
          <w:szCs w:val="24"/>
        </w:rPr>
      </w:pPr>
      <w:r w:rsidRPr="002A34B3">
        <w:rPr>
          <w:rFonts w:asciiTheme="minorHAnsi" w:hAnsiTheme="minorHAnsi" w:cstheme="minorHAnsi"/>
          <w:szCs w:val="24"/>
        </w:rPr>
        <w:t>Calidad del Trabajo.</w:t>
      </w:r>
    </w:p>
    <w:p w:rsidR="0025752E" w:rsidRPr="002A34B3" w:rsidRDefault="0025752E" w:rsidP="0025752E">
      <w:pPr>
        <w:pStyle w:val="Prrafodelista"/>
        <w:ind w:left="567"/>
        <w:rPr>
          <w:rFonts w:asciiTheme="minorHAnsi" w:hAnsiTheme="minorHAnsi" w:cstheme="minorHAnsi"/>
          <w:szCs w:val="24"/>
        </w:rPr>
      </w:pPr>
      <w:r w:rsidRPr="002A34B3">
        <w:rPr>
          <w:rFonts w:asciiTheme="minorHAnsi" w:hAnsiTheme="minorHAnsi" w:cstheme="minorHAnsi"/>
          <w:szCs w:val="24"/>
        </w:rPr>
        <w:t>Mide la cantidad de conocimientos y actitudes profesionales previamente adquiridas y que el puesto exige</w:t>
      </w:r>
      <w:r w:rsidR="006069F1">
        <w:rPr>
          <w:rFonts w:asciiTheme="minorHAnsi" w:hAnsiTheme="minorHAnsi" w:cstheme="minorHAnsi"/>
          <w:szCs w:val="24"/>
        </w:rPr>
        <w:t>.</w:t>
      </w:r>
    </w:p>
    <w:p w:rsidR="0025752E" w:rsidRPr="002A34B3" w:rsidRDefault="0025752E" w:rsidP="0025752E">
      <w:pPr>
        <w:pStyle w:val="Prrafodelista"/>
        <w:numPr>
          <w:ilvl w:val="0"/>
          <w:numId w:val="25"/>
        </w:numPr>
        <w:ind w:left="567" w:hanging="567"/>
        <w:rPr>
          <w:rFonts w:asciiTheme="minorHAnsi" w:hAnsiTheme="minorHAnsi" w:cstheme="minorHAnsi"/>
          <w:i/>
          <w:szCs w:val="24"/>
        </w:rPr>
      </w:pPr>
      <w:r w:rsidRPr="002A34B3">
        <w:rPr>
          <w:rFonts w:asciiTheme="minorHAnsi" w:hAnsiTheme="minorHAnsi" w:cstheme="minorHAnsi"/>
          <w:i/>
          <w:szCs w:val="24"/>
        </w:rPr>
        <w:t>Responsabilidad.</w:t>
      </w:r>
    </w:p>
    <w:p w:rsidR="0025752E" w:rsidRPr="002A34B3" w:rsidRDefault="0025752E" w:rsidP="0025752E">
      <w:pPr>
        <w:pStyle w:val="Prrafodelista"/>
        <w:ind w:left="567"/>
        <w:rPr>
          <w:rFonts w:asciiTheme="minorHAnsi" w:hAnsiTheme="minorHAnsi" w:cstheme="minorHAnsi"/>
          <w:szCs w:val="24"/>
        </w:rPr>
      </w:pPr>
      <w:r w:rsidRPr="002A34B3">
        <w:rPr>
          <w:rFonts w:asciiTheme="minorHAnsi" w:hAnsiTheme="minorHAnsi" w:cstheme="minorHAnsi"/>
          <w:szCs w:val="24"/>
        </w:rPr>
        <w:t>Mide cómo el trabajador se dedica al trabajo y lo efectúa siempre dentro del plazo estipulado. Considera cuánta fiscalización o supervisión se necesita para conseguir los resultados deseados.</w:t>
      </w:r>
    </w:p>
    <w:p w:rsidR="0025752E" w:rsidRPr="002A34B3" w:rsidRDefault="0025752E" w:rsidP="0025752E">
      <w:pPr>
        <w:pStyle w:val="Prrafodelista"/>
        <w:numPr>
          <w:ilvl w:val="0"/>
          <w:numId w:val="25"/>
        </w:numPr>
        <w:ind w:left="567" w:hanging="567"/>
        <w:rPr>
          <w:rFonts w:asciiTheme="minorHAnsi" w:hAnsiTheme="minorHAnsi" w:cstheme="minorHAnsi"/>
          <w:i/>
          <w:szCs w:val="24"/>
        </w:rPr>
      </w:pPr>
      <w:r w:rsidRPr="002A34B3">
        <w:rPr>
          <w:rFonts w:asciiTheme="minorHAnsi" w:hAnsiTheme="minorHAnsi" w:cstheme="minorHAnsi"/>
          <w:i/>
          <w:szCs w:val="24"/>
        </w:rPr>
        <w:t>Conocimiento del trabajo.</w:t>
      </w:r>
    </w:p>
    <w:p w:rsidR="002A34B3" w:rsidRPr="002A34B3" w:rsidRDefault="002A34B3" w:rsidP="002A34B3">
      <w:pPr>
        <w:pStyle w:val="Prrafodelista"/>
        <w:ind w:left="567"/>
        <w:rPr>
          <w:rFonts w:asciiTheme="minorHAnsi" w:hAnsiTheme="minorHAnsi" w:cstheme="minorHAnsi"/>
          <w:szCs w:val="24"/>
        </w:rPr>
      </w:pPr>
      <w:r w:rsidRPr="002A34B3">
        <w:rPr>
          <w:rFonts w:asciiTheme="minorHAnsi" w:hAnsiTheme="minorHAnsi" w:cstheme="minorHAnsi"/>
          <w:szCs w:val="24"/>
          <w:lang w:val="es-ES"/>
        </w:rPr>
        <w:t>Mide el conocimiento del empleado sobre el trabajo asignado.</w:t>
      </w:r>
    </w:p>
    <w:p w:rsidR="0025752E" w:rsidRPr="002A34B3" w:rsidRDefault="0025752E" w:rsidP="0025752E">
      <w:pPr>
        <w:pStyle w:val="Prrafodelista"/>
        <w:numPr>
          <w:ilvl w:val="0"/>
          <w:numId w:val="25"/>
        </w:numPr>
        <w:ind w:left="567" w:hanging="567"/>
        <w:rPr>
          <w:rFonts w:asciiTheme="minorHAnsi" w:hAnsiTheme="minorHAnsi" w:cstheme="minorHAnsi"/>
          <w:i/>
          <w:szCs w:val="24"/>
        </w:rPr>
      </w:pPr>
      <w:r w:rsidRPr="002A34B3">
        <w:rPr>
          <w:rFonts w:asciiTheme="minorHAnsi" w:hAnsiTheme="minorHAnsi" w:cstheme="minorHAnsi"/>
          <w:i/>
          <w:szCs w:val="24"/>
        </w:rPr>
        <w:t>Disciplina.</w:t>
      </w:r>
    </w:p>
    <w:p w:rsidR="002A34B3" w:rsidRPr="002A34B3" w:rsidRDefault="002A34B3" w:rsidP="002A34B3">
      <w:pPr>
        <w:pStyle w:val="Prrafodelista"/>
        <w:ind w:left="567"/>
        <w:rPr>
          <w:rFonts w:asciiTheme="minorHAnsi" w:hAnsiTheme="minorHAnsi" w:cstheme="minorHAnsi"/>
          <w:szCs w:val="24"/>
        </w:rPr>
      </w:pPr>
      <w:r w:rsidRPr="002A34B3">
        <w:rPr>
          <w:rFonts w:asciiTheme="minorHAnsi" w:hAnsiTheme="minorHAnsi" w:cstheme="minorHAnsi"/>
          <w:szCs w:val="24"/>
          <w:lang w:val="es-ES"/>
        </w:rPr>
        <w:t>Evalúa el comportamiento del</w:t>
      </w:r>
      <w:r w:rsidR="006069F1">
        <w:rPr>
          <w:rFonts w:asciiTheme="minorHAnsi" w:hAnsiTheme="minorHAnsi" w:cstheme="minorHAnsi"/>
          <w:szCs w:val="24"/>
          <w:lang w:val="es-ES"/>
        </w:rPr>
        <w:t xml:space="preserve"> empleado hacia sus superiores y </w:t>
      </w:r>
      <w:r w:rsidRPr="002A34B3">
        <w:rPr>
          <w:rFonts w:asciiTheme="minorHAnsi" w:hAnsiTheme="minorHAnsi" w:cstheme="minorHAnsi"/>
          <w:szCs w:val="24"/>
          <w:lang w:val="es-ES"/>
        </w:rPr>
        <w:t>con sus compañeros</w:t>
      </w:r>
      <w:r w:rsidR="006069F1">
        <w:rPr>
          <w:rFonts w:asciiTheme="minorHAnsi" w:hAnsiTheme="minorHAnsi" w:cstheme="minorHAnsi"/>
          <w:szCs w:val="24"/>
          <w:lang w:val="es-ES"/>
        </w:rPr>
        <w:t>, c</w:t>
      </w:r>
      <w:r w:rsidRPr="002A34B3">
        <w:rPr>
          <w:rFonts w:asciiTheme="minorHAnsi" w:hAnsiTheme="minorHAnsi" w:cstheme="minorHAnsi"/>
          <w:szCs w:val="24"/>
          <w:lang w:val="es-ES"/>
        </w:rPr>
        <w:t>umpliendo con las normas establecidas en el reglamento de la institución.</w:t>
      </w:r>
    </w:p>
    <w:p w:rsidR="0025752E" w:rsidRPr="002A34B3" w:rsidRDefault="0025752E" w:rsidP="0025752E">
      <w:pPr>
        <w:pStyle w:val="Prrafodelista"/>
        <w:numPr>
          <w:ilvl w:val="0"/>
          <w:numId w:val="25"/>
        </w:numPr>
        <w:ind w:left="567" w:hanging="567"/>
        <w:rPr>
          <w:rFonts w:asciiTheme="minorHAnsi" w:hAnsiTheme="minorHAnsi" w:cstheme="minorHAnsi"/>
          <w:i/>
          <w:szCs w:val="24"/>
        </w:rPr>
      </w:pPr>
      <w:r w:rsidRPr="002A34B3">
        <w:rPr>
          <w:rFonts w:asciiTheme="minorHAnsi" w:hAnsiTheme="minorHAnsi" w:cstheme="minorHAnsi"/>
          <w:i/>
          <w:szCs w:val="24"/>
        </w:rPr>
        <w:t>Cooperación.</w:t>
      </w:r>
    </w:p>
    <w:p w:rsidR="002A34B3" w:rsidRPr="002A34B3" w:rsidRDefault="002A34B3" w:rsidP="002A34B3">
      <w:pPr>
        <w:pStyle w:val="Prrafodelista"/>
        <w:ind w:left="567"/>
        <w:rPr>
          <w:rFonts w:asciiTheme="minorHAnsi" w:hAnsiTheme="minorHAnsi" w:cstheme="minorHAnsi"/>
          <w:szCs w:val="24"/>
        </w:rPr>
      </w:pPr>
      <w:r w:rsidRPr="002A34B3">
        <w:rPr>
          <w:rFonts w:asciiTheme="minorHAnsi" w:hAnsiTheme="minorHAnsi" w:cstheme="minorHAnsi"/>
          <w:szCs w:val="24"/>
          <w:lang w:val="es-ES"/>
        </w:rPr>
        <w:t xml:space="preserve">Mide la intención de cooperar, la ayuda que presta a los compañeros, la manera como acata </w:t>
      </w:r>
      <w:r w:rsidR="006069F1">
        <w:rPr>
          <w:rFonts w:asciiTheme="minorHAnsi" w:hAnsiTheme="minorHAnsi" w:cstheme="minorHAnsi"/>
          <w:szCs w:val="24"/>
          <w:lang w:val="es-ES"/>
        </w:rPr>
        <w:t>ó</w:t>
      </w:r>
      <w:r w:rsidRPr="002A34B3">
        <w:rPr>
          <w:rFonts w:asciiTheme="minorHAnsi" w:hAnsiTheme="minorHAnsi" w:cstheme="minorHAnsi"/>
          <w:szCs w:val="24"/>
          <w:lang w:val="es-ES"/>
        </w:rPr>
        <w:t>rdenes.</w:t>
      </w:r>
    </w:p>
    <w:p w:rsidR="0025752E" w:rsidRPr="002A34B3" w:rsidRDefault="0025752E" w:rsidP="0025752E">
      <w:pPr>
        <w:pStyle w:val="Prrafodelista"/>
        <w:numPr>
          <w:ilvl w:val="0"/>
          <w:numId w:val="25"/>
        </w:numPr>
        <w:ind w:left="567" w:hanging="567"/>
        <w:rPr>
          <w:rFonts w:asciiTheme="minorHAnsi" w:hAnsiTheme="minorHAnsi" w:cstheme="minorHAnsi"/>
          <w:i/>
          <w:szCs w:val="24"/>
        </w:rPr>
      </w:pPr>
      <w:r w:rsidRPr="002A34B3">
        <w:rPr>
          <w:rFonts w:asciiTheme="minorHAnsi" w:hAnsiTheme="minorHAnsi" w:cstheme="minorHAnsi"/>
          <w:i/>
          <w:szCs w:val="24"/>
        </w:rPr>
        <w:t>Iniciativa.</w:t>
      </w:r>
    </w:p>
    <w:p w:rsidR="002A34B3" w:rsidRPr="002A34B3" w:rsidRDefault="002A34B3" w:rsidP="002A34B3">
      <w:pPr>
        <w:pStyle w:val="Prrafodelista"/>
        <w:ind w:left="567"/>
        <w:rPr>
          <w:rFonts w:asciiTheme="minorHAnsi" w:hAnsiTheme="minorHAnsi" w:cstheme="minorHAnsi"/>
          <w:szCs w:val="24"/>
        </w:rPr>
      </w:pPr>
      <w:r w:rsidRPr="002A34B3">
        <w:rPr>
          <w:rFonts w:asciiTheme="minorHAnsi" w:hAnsiTheme="minorHAnsi" w:cstheme="minorHAnsi"/>
          <w:szCs w:val="24"/>
          <w:lang w:val="es-ES"/>
        </w:rPr>
        <w:t>Mide la habilidad para identificar y valorar oportunidades, problemas u obstáculos y proponer mejoras.</w:t>
      </w:r>
    </w:p>
    <w:p w:rsidR="0025752E" w:rsidRPr="002A34B3" w:rsidRDefault="0025752E" w:rsidP="0025752E">
      <w:pPr>
        <w:pStyle w:val="Prrafodelista"/>
        <w:numPr>
          <w:ilvl w:val="0"/>
          <w:numId w:val="25"/>
        </w:numPr>
        <w:ind w:left="567" w:hanging="567"/>
        <w:rPr>
          <w:rFonts w:asciiTheme="minorHAnsi" w:hAnsiTheme="minorHAnsi" w:cstheme="minorHAnsi"/>
          <w:i/>
          <w:szCs w:val="24"/>
        </w:rPr>
      </w:pPr>
      <w:r w:rsidRPr="002A34B3">
        <w:rPr>
          <w:rFonts w:asciiTheme="minorHAnsi" w:hAnsiTheme="minorHAnsi" w:cstheme="minorHAnsi"/>
          <w:i/>
          <w:szCs w:val="24"/>
        </w:rPr>
        <w:t>Relaciones interpersonales.</w:t>
      </w:r>
    </w:p>
    <w:p w:rsidR="002A34B3" w:rsidRPr="002A34B3" w:rsidRDefault="002A34B3" w:rsidP="002A34B3">
      <w:pPr>
        <w:pStyle w:val="Prrafodelista"/>
        <w:ind w:left="567"/>
        <w:rPr>
          <w:rFonts w:asciiTheme="minorHAnsi" w:hAnsiTheme="minorHAnsi" w:cstheme="minorHAnsi"/>
          <w:szCs w:val="24"/>
        </w:rPr>
      </w:pPr>
      <w:r w:rsidRPr="002A34B3">
        <w:rPr>
          <w:rFonts w:asciiTheme="minorHAnsi" w:hAnsiTheme="minorHAnsi" w:cstheme="minorHAnsi"/>
          <w:szCs w:val="24"/>
          <w:lang w:val="es-ES"/>
        </w:rPr>
        <w:t>Evalúa la habilidad para mantener buenas relaciones con sus compañeros</w:t>
      </w:r>
      <w:r w:rsidR="00792F0B">
        <w:rPr>
          <w:rFonts w:asciiTheme="minorHAnsi" w:hAnsiTheme="minorHAnsi" w:cstheme="minorHAnsi"/>
          <w:szCs w:val="24"/>
          <w:lang w:val="es-ES"/>
        </w:rPr>
        <w:t xml:space="preserve"> y con</w:t>
      </w:r>
      <w:r w:rsidRPr="002A34B3">
        <w:rPr>
          <w:rFonts w:asciiTheme="minorHAnsi" w:hAnsiTheme="minorHAnsi" w:cstheme="minorHAnsi"/>
          <w:szCs w:val="24"/>
          <w:lang w:val="es-ES"/>
        </w:rPr>
        <w:t xml:space="preserve"> </w:t>
      </w:r>
      <w:r w:rsidR="00792F0B">
        <w:rPr>
          <w:rFonts w:asciiTheme="minorHAnsi" w:hAnsiTheme="minorHAnsi" w:cstheme="minorHAnsi"/>
          <w:szCs w:val="24"/>
          <w:lang w:val="es-ES"/>
        </w:rPr>
        <w:t xml:space="preserve">los </w:t>
      </w:r>
      <w:r w:rsidRPr="002A34B3">
        <w:rPr>
          <w:rFonts w:asciiTheme="minorHAnsi" w:hAnsiTheme="minorHAnsi" w:cstheme="minorHAnsi"/>
          <w:szCs w:val="24"/>
          <w:lang w:val="es-ES"/>
        </w:rPr>
        <w:t xml:space="preserve">superiores y público en general cuando se </w:t>
      </w:r>
      <w:r w:rsidR="00792F0B">
        <w:rPr>
          <w:rFonts w:asciiTheme="minorHAnsi" w:hAnsiTheme="minorHAnsi" w:cstheme="minorHAnsi"/>
          <w:szCs w:val="24"/>
          <w:lang w:val="es-ES"/>
        </w:rPr>
        <w:t>de</w:t>
      </w:r>
      <w:r w:rsidRPr="002A34B3">
        <w:rPr>
          <w:rFonts w:asciiTheme="minorHAnsi" w:hAnsiTheme="minorHAnsi" w:cstheme="minorHAnsi"/>
          <w:szCs w:val="24"/>
          <w:lang w:val="es-ES"/>
        </w:rPr>
        <w:t>l caso.</w:t>
      </w:r>
    </w:p>
    <w:p w:rsidR="0025752E" w:rsidRPr="002A34B3" w:rsidRDefault="0025752E" w:rsidP="0025752E">
      <w:pPr>
        <w:pStyle w:val="Prrafodelista"/>
        <w:numPr>
          <w:ilvl w:val="0"/>
          <w:numId w:val="25"/>
        </w:numPr>
        <w:ind w:left="567" w:hanging="567"/>
        <w:rPr>
          <w:rFonts w:asciiTheme="minorHAnsi" w:hAnsiTheme="minorHAnsi" w:cstheme="minorHAnsi"/>
          <w:i/>
          <w:szCs w:val="24"/>
        </w:rPr>
      </w:pPr>
      <w:r w:rsidRPr="002A34B3">
        <w:rPr>
          <w:rFonts w:asciiTheme="minorHAnsi" w:hAnsiTheme="minorHAnsi" w:cstheme="minorHAnsi"/>
          <w:i/>
          <w:szCs w:val="24"/>
        </w:rPr>
        <w:t>Puntualidad y asistencia.</w:t>
      </w:r>
    </w:p>
    <w:p w:rsidR="002A34B3" w:rsidRPr="002A34B3" w:rsidRDefault="002A34B3" w:rsidP="002A34B3">
      <w:pPr>
        <w:pStyle w:val="Prrafodelista"/>
        <w:ind w:left="567"/>
        <w:rPr>
          <w:rFonts w:asciiTheme="minorHAnsi" w:hAnsiTheme="minorHAnsi" w:cstheme="minorHAnsi"/>
          <w:szCs w:val="24"/>
        </w:rPr>
      </w:pPr>
      <w:r w:rsidRPr="002A34B3">
        <w:rPr>
          <w:rFonts w:asciiTheme="minorHAnsi" w:hAnsiTheme="minorHAnsi" w:cstheme="minorHAnsi"/>
          <w:szCs w:val="24"/>
          <w:lang w:val="es-ES"/>
        </w:rPr>
        <w:t>Mide la frecuencia de retraso en la entrada al trabajo (ver control de entradas) y el cumplimiento al hacer acto de presencia diaria.</w:t>
      </w:r>
    </w:p>
    <w:p w:rsidR="003B75DD" w:rsidRDefault="003B75DD" w:rsidP="00D949D7">
      <w:pPr>
        <w:rPr>
          <w:rFonts w:asciiTheme="minorHAnsi" w:hAnsiTheme="minorHAnsi"/>
        </w:rPr>
      </w:pPr>
    </w:p>
    <w:p w:rsidR="00402561" w:rsidRPr="0025752E" w:rsidRDefault="0025752E" w:rsidP="00D949D7">
      <w:pPr>
        <w:rPr>
          <w:rFonts w:asciiTheme="minorHAnsi" w:hAnsiTheme="minorHAnsi"/>
        </w:rPr>
      </w:pPr>
      <w:r w:rsidRPr="002D273D">
        <w:rPr>
          <w:rFonts w:asciiTheme="minorHAnsi" w:hAnsiTheme="minorHAnsi"/>
        </w:rPr>
        <w:t>Para los empleados comprendidos en el régimen del servicio civil</w:t>
      </w:r>
      <w:r w:rsidR="005A5EB5">
        <w:rPr>
          <w:rFonts w:asciiTheme="minorHAnsi" w:hAnsiTheme="minorHAnsi"/>
        </w:rPr>
        <w:t xml:space="preserve"> y de acuerdo al </w:t>
      </w:r>
      <w:r w:rsidR="005A5EB5" w:rsidRPr="002D273D">
        <w:rPr>
          <w:rFonts w:asciiTheme="minorHAnsi" w:hAnsiTheme="minorHAnsi"/>
        </w:rPr>
        <w:t>Reglamento de la Ley de Servicio Civil</w:t>
      </w:r>
      <w:r w:rsidRPr="002D273D">
        <w:rPr>
          <w:rFonts w:asciiTheme="minorHAnsi" w:hAnsiTheme="minorHAnsi"/>
        </w:rPr>
        <w:t xml:space="preserve">, </w:t>
      </w:r>
      <w:r w:rsidR="00ED4F3E">
        <w:rPr>
          <w:rFonts w:asciiTheme="minorHAnsi" w:hAnsiTheme="minorHAnsi"/>
        </w:rPr>
        <w:t xml:space="preserve">es de uso “obligatorio” el </w:t>
      </w:r>
      <w:r w:rsidRPr="002D273D">
        <w:rPr>
          <w:rFonts w:asciiTheme="minorHAnsi" w:hAnsiTheme="minorHAnsi"/>
        </w:rPr>
        <w:t xml:space="preserve">formulario presentado </w:t>
      </w:r>
      <w:r w:rsidRPr="00CD4F7E">
        <w:rPr>
          <w:rFonts w:asciiTheme="minorHAnsi" w:hAnsiTheme="minorHAnsi"/>
        </w:rPr>
        <w:t>como Modelo sugerido</w:t>
      </w:r>
      <w:r w:rsidR="002D273D" w:rsidRPr="00CD4F7E">
        <w:rPr>
          <w:rFonts w:asciiTheme="minorHAnsi" w:hAnsiTheme="minorHAnsi"/>
        </w:rPr>
        <w:t xml:space="preserve"> en el A</w:t>
      </w:r>
      <w:r w:rsidR="00390627" w:rsidRPr="00CD4F7E">
        <w:rPr>
          <w:rFonts w:asciiTheme="minorHAnsi" w:hAnsiTheme="minorHAnsi"/>
        </w:rPr>
        <w:t>PÉNDICE</w:t>
      </w:r>
      <w:r w:rsidR="002D273D" w:rsidRPr="00CD4F7E">
        <w:rPr>
          <w:rFonts w:asciiTheme="minorHAnsi" w:hAnsiTheme="minorHAnsi"/>
        </w:rPr>
        <w:t xml:space="preserve"> </w:t>
      </w:r>
      <w:r w:rsidR="00390627" w:rsidRPr="00CD4F7E">
        <w:rPr>
          <w:rFonts w:asciiTheme="minorHAnsi" w:hAnsiTheme="minorHAnsi"/>
        </w:rPr>
        <w:t>I</w:t>
      </w:r>
      <w:r w:rsidR="002D273D" w:rsidRPr="00CD4F7E">
        <w:rPr>
          <w:rFonts w:asciiTheme="minorHAnsi" w:hAnsiTheme="minorHAnsi"/>
        </w:rPr>
        <w:t xml:space="preserve"> de esta POLÍTICA</w:t>
      </w:r>
      <w:r w:rsidR="005A5EB5" w:rsidRPr="00CD4F7E">
        <w:rPr>
          <w:rFonts w:asciiTheme="minorHAnsi" w:hAnsiTheme="minorHAnsi"/>
        </w:rPr>
        <w:t xml:space="preserve"> (</w:t>
      </w:r>
      <w:r w:rsidR="00CD4F7E">
        <w:rPr>
          <w:rFonts w:asciiTheme="minorHAnsi" w:hAnsiTheme="minorHAnsi"/>
        </w:rPr>
        <w:t>se adjunta</w:t>
      </w:r>
      <w:r w:rsidR="005A5EB5" w:rsidRPr="00CD4F7E">
        <w:rPr>
          <w:rFonts w:asciiTheme="minorHAnsi" w:hAnsiTheme="minorHAnsi"/>
        </w:rPr>
        <w:t xml:space="preserve"> formulario e</w:t>
      </w:r>
      <w:r w:rsidR="005A5EB5">
        <w:rPr>
          <w:rFonts w:asciiTheme="minorHAnsi" w:hAnsiTheme="minorHAnsi"/>
        </w:rPr>
        <w:t xml:space="preserve"> instructivo). Dicho Modelo se presenta a título de ejemplo para evaluar a los empleados que se desempeñan dentro del “Grupo Técnico, Administrativo</w:t>
      </w:r>
      <w:r w:rsidR="00CD4F7E">
        <w:rPr>
          <w:rFonts w:asciiTheme="minorHAnsi" w:hAnsiTheme="minorHAnsi"/>
        </w:rPr>
        <w:t>”;</w:t>
      </w:r>
      <w:r w:rsidR="005A5EB5">
        <w:rPr>
          <w:rFonts w:asciiTheme="minorHAnsi" w:hAnsiTheme="minorHAnsi"/>
        </w:rPr>
        <w:t xml:space="preserve"> para el resto de </w:t>
      </w:r>
      <w:r w:rsidR="005A5EB5">
        <w:rPr>
          <w:rFonts w:asciiTheme="minorHAnsi" w:hAnsiTheme="minorHAnsi"/>
        </w:rPr>
        <w:lastRenderedPageBreak/>
        <w:t>servidores y funcionario públicos deberá</w:t>
      </w:r>
      <w:r w:rsidR="00CD4F7E">
        <w:rPr>
          <w:rFonts w:asciiTheme="minorHAnsi" w:hAnsiTheme="minorHAnsi"/>
        </w:rPr>
        <w:t>n</w:t>
      </w:r>
      <w:r w:rsidR="005A5EB5">
        <w:rPr>
          <w:rFonts w:asciiTheme="minorHAnsi" w:hAnsiTheme="minorHAnsi"/>
        </w:rPr>
        <w:t xml:space="preserve"> solicitarse </w:t>
      </w:r>
      <w:r w:rsidR="00CD4F7E">
        <w:rPr>
          <w:rFonts w:asciiTheme="minorHAnsi" w:hAnsiTheme="minorHAnsi"/>
        </w:rPr>
        <w:t xml:space="preserve">los formularios correspondientes </w:t>
      </w:r>
      <w:r w:rsidR="005A5EB5">
        <w:rPr>
          <w:rFonts w:asciiTheme="minorHAnsi" w:hAnsiTheme="minorHAnsi"/>
        </w:rPr>
        <w:t xml:space="preserve">al “Departamento de Adiestramiento y Evaluación de Servicios” de la “Dirección General de Servicio Civil”, </w:t>
      </w:r>
      <w:r w:rsidR="00CD4F7E">
        <w:rPr>
          <w:rFonts w:asciiTheme="minorHAnsi" w:hAnsiTheme="minorHAnsi"/>
        </w:rPr>
        <w:t>los</w:t>
      </w:r>
      <w:r w:rsidR="005A5EB5">
        <w:rPr>
          <w:rFonts w:asciiTheme="minorHAnsi" w:hAnsiTheme="minorHAnsi"/>
        </w:rPr>
        <w:t xml:space="preserve"> cual</w:t>
      </w:r>
      <w:r w:rsidR="00CD4F7E">
        <w:rPr>
          <w:rFonts w:asciiTheme="minorHAnsi" w:hAnsiTheme="minorHAnsi"/>
        </w:rPr>
        <w:t>es</w:t>
      </w:r>
      <w:r w:rsidR="005A5EB5">
        <w:rPr>
          <w:rFonts w:asciiTheme="minorHAnsi" w:hAnsiTheme="minorHAnsi"/>
        </w:rPr>
        <w:t xml:space="preserve"> también deben ser tomados como Modelos sugeridos para los empleados que no estén comprendidos dentro de la Ley de Servicio Civil</w:t>
      </w:r>
      <w:r w:rsidR="00CD4F7E">
        <w:rPr>
          <w:rFonts w:asciiTheme="minorHAnsi" w:hAnsiTheme="minorHAnsi"/>
        </w:rPr>
        <w:t xml:space="preserve">. </w:t>
      </w:r>
      <w:r w:rsidR="00810303" w:rsidRPr="0025752E">
        <w:rPr>
          <w:rFonts w:asciiTheme="minorHAnsi" w:hAnsiTheme="minorHAnsi"/>
        </w:rPr>
        <w:t xml:space="preserve">Cada </w:t>
      </w:r>
      <w:r w:rsidR="00CD4F7E">
        <w:rPr>
          <w:rFonts w:asciiTheme="minorHAnsi" w:hAnsiTheme="minorHAnsi"/>
        </w:rPr>
        <w:t xml:space="preserve">institución </w:t>
      </w:r>
      <w:r w:rsidR="00810303" w:rsidRPr="0025752E">
        <w:rPr>
          <w:rFonts w:asciiTheme="minorHAnsi" w:hAnsiTheme="minorHAnsi"/>
        </w:rPr>
        <w:t>podrá adaptar estos factores a través de los sub-factores respectivos en función a la</w:t>
      </w:r>
      <w:r w:rsidR="004E6D9B" w:rsidRPr="0025752E">
        <w:rPr>
          <w:rFonts w:asciiTheme="minorHAnsi" w:hAnsiTheme="minorHAnsi"/>
        </w:rPr>
        <w:t xml:space="preserve"> naturaleza</w:t>
      </w:r>
      <w:r w:rsidR="00CD4F7E">
        <w:rPr>
          <w:rFonts w:asciiTheme="minorHAnsi" w:hAnsiTheme="minorHAnsi"/>
        </w:rPr>
        <w:t>,</w:t>
      </w:r>
      <w:r w:rsidR="00810303" w:rsidRPr="0025752E">
        <w:rPr>
          <w:rFonts w:asciiTheme="minorHAnsi" w:hAnsiTheme="minorHAnsi"/>
        </w:rPr>
        <w:t xml:space="preserve"> características y objetivos </w:t>
      </w:r>
      <w:r w:rsidR="00CD4F7E">
        <w:rPr>
          <w:rFonts w:asciiTheme="minorHAnsi" w:hAnsiTheme="minorHAnsi"/>
        </w:rPr>
        <w:t>propios de la entidad en la que se desempeñan</w:t>
      </w:r>
      <w:r w:rsidR="00810303" w:rsidRPr="0025752E">
        <w:rPr>
          <w:rFonts w:asciiTheme="minorHAnsi" w:hAnsiTheme="minorHAnsi"/>
        </w:rPr>
        <w:t xml:space="preserve">, sin </w:t>
      </w:r>
      <w:r w:rsidR="004E6D9B" w:rsidRPr="0025752E">
        <w:rPr>
          <w:rFonts w:asciiTheme="minorHAnsi" w:hAnsiTheme="minorHAnsi"/>
        </w:rPr>
        <w:t xml:space="preserve">alterar </w:t>
      </w:r>
      <w:r w:rsidR="00810303" w:rsidRPr="0025752E">
        <w:rPr>
          <w:rFonts w:asciiTheme="minorHAnsi" w:hAnsiTheme="minorHAnsi"/>
        </w:rPr>
        <w:t xml:space="preserve">el sentido de la utilización de </w:t>
      </w:r>
      <w:r w:rsidR="00AD570B">
        <w:rPr>
          <w:rFonts w:asciiTheme="minorHAnsi" w:hAnsiTheme="minorHAnsi"/>
        </w:rPr>
        <w:t>dichos formularios</w:t>
      </w:r>
      <w:r w:rsidR="00810303" w:rsidRPr="0025752E">
        <w:rPr>
          <w:rFonts w:asciiTheme="minorHAnsi" w:hAnsiTheme="minorHAnsi"/>
        </w:rPr>
        <w:t>.</w:t>
      </w:r>
    </w:p>
    <w:p w:rsidR="00402561" w:rsidRDefault="00402561" w:rsidP="00D949D7">
      <w:pPr>
        <w:rPr>
          <w:rFonts w:asciiTheme="minorHAnsi" w:hAnsiTheme="minorHAnsi"/>
        </w:rPr>
      </w:pPr>
    </w:p>
    <w:p w:rsidR="0025752E" w:rsidRPr="0025752E" w:rsidRDefault="00E97006" w:rsidP="0025752E">
      <w:pPr>
        <w:rPr>
          <w:rFonts w:asciiTheme="minorHAnsi" w:hAnsiTheme="minorHAnsi"/>
        </w:rPr>
      </w:pPr>
      <w:r>
        <w:rPr>
          <w:rFonts w:asciiTheme="minorHAnsi" w:hAnsiTheme="minorHAnsi"/>
          <w:u w:val="single"/>
        </w:rPr>
        <w:t>Grados de calificación</w:t>
      </w:r>
    </w:p>
    <w:p w:rsidR="00402561" w:rsidRDefault="00402561" w:rsidP="00D949D7">
      <w:pPr>
        <w:rPr>
          <w:rFonts w:asciiTheme="minorHAnsi" w:hAnsiTheme="minorHAnsi"/>
        </w:rPr>
      </w:pPr>
    </w:p>
    <w:p w:rsidR="00605223" w:rsidRDefault="00605223" w:rsidP="00D949D7">
      <w:pPr>
        <w:rPr>
          <w:rFonts w:asciiTheme="minorHAnsi" w:hAnsiTheme="minorHAnsi"/>
        </w:rPr>
      </w:pPr>
      <w:r w:rsidRPr="000860B7">
        <w:rPr>
          <w:rFonts w:asciiTheme="minorHAnsi" w:hAnsiTheme="minorHAnsi"/>
        </w:rPr>
        <w:t>La metodología para la calificación de los factores objeto de la evaluación de</w:t>
      </w:r>
      <w:r w:rsidR="00B33202">
        <w:rPr>
          <w:rFonts w:asciiTheme="minorHAnsi" w:hAnsiTheme="minorHAnsi"/>
        </w:rPr>
        <w:t>l</w:t>
      </w:r>
      <w:r w:rsidRPr="000860B7">
        <w:rPr>
          <w:rFonts w:asciiTheme="minorHAnsi" w:hAnsiTheme="minorHAnsi"/>
        </w:rPr>
        <w:t xml:space="preserve"> desempeño será la de “grados”. Al respecto, el evaluador al momento de calificar el desempeño del empleado en relación a un sub-factor</w:t>
      </w:r>
      <w:r w:rsidR="00E06522" w:rsidRPr="000860B7">
        <w:rPr>
          <w:rFonts w:asciiTheme="minorHAnsi" w:hAnsiTheme="minorHAnsi"/>
        </w:rPr>
        <w:t xml:space="preserve"> o criterio</w:t>
      </w:r>
      <w:r w:rsidR="00D6510E" w:rsidRPr="000860B7">
        <w:rPr>
          <w:rFonts w:asciiTheme="minorHAnsi" w:hAnsiTheme="minorHAnsi"/>
        </w:rPr>
        <w:t xml:space="preserve"> pre-establecido</w:t>
      </w:r>
      <w:r w:rsidRPr="000860B7">
        <w:rPr>
          <w:rFonts w:asciiTheme="minorHAnsi" w:hAnsiTheme="minorHAnsi"/>
        </w:rPr>
        <w:t>, deberá seleccionar un grado de los cinco (5) niveles presentados en el formulario respectivo y</w:t>
      </w:r>
      <w:r w:rsidR="00E06522" w:rsidRPr="000860B7">
        <w:rPr>
          <w:rFonts w:asciiTheme="minorHAnsi" w:hAnsiTheme="minorHAnsi"/>
        </w:rPr>
        <w:t xml:space="preserve"> luego,</w:t>
      </w:r>
      <w:r w:rsidRPr="000860B7">
        <w:rPr>
          <w:rFonts w:asciiTheme="minorHAnsi" w:hAnsiTheme="minorHAnsi"/>
        </w:rPr>
        <w:t xml:space="preserve"> dentro de </w:t>
      </w:r>
      <w:r w:rsidR="001F6040">
        <w:rPr>
          <w:rFonts w:asciiTheme="minorHAnsi" w:hAnsiTheme="minorHAnsi"/>
        </w:rPr>
        <w:t>é</w:t>
      </w:r>
      <w:r w:rsidRPr="000860B7">
        <w:rPr>
          <w:rFonts w:asciiTheme="minorHAnsi" w:hAnsiTheme="minorHAnsi"/>
        </w:rPr>
        <w:t>ste</w:t>
      </w:r>
      <w:r w:rsidR="00E06522" w:rsidRPr="000860B7">
        <w:rPr>
          <w:rFonts w:asciiTheme="minorHAnsi" w:hAnsiTheme="minorHAnsi"/>
        </w:rPr>
        <w:t>,</w:t>
      </w:r>
      <w:r w:rsidRPr="000860B7">
        <w:rPr>
          <w:rFonts w:asciiTheme="minorHAnsi" w:hAnsiTheme="minorHAnsi"/>
        </w:rPr>
        <w:t xml:space="preserve"> elegir </w:t>
      </w:r>
      <w:r w:rsidR="00E06522" w:rsidRPr="000860B7">
        <w:rPr>
          <w:rFonts w:asciiTheme="minorHAnsi" w:hAnsiTheme="minorHAnsi"/>
        </w:rPr>
        <w:t xml:space="preserve">y marcar </w:t>
      </w:r>
      <w:r w:rsidRPr="000860B7">
        <w:rPr>
          <w:rFonts w:asciiTheme="minorHAnsi" w:hAnsiTheme="minorHAnsi"/>
        </w:rPr>
        <w:t>una de las dos calificaciones que mejor exprese el desenvolvimiento del evaluado</w:t>
      </w:r>
      <w:r w:rsidR="001F6040">
        <w:rPr>
          <w:rFonts w:asciiTheme="minorHAnsi" w:hAnsiTheme="minorHAnsi"/>
        </w:rPr>
        <w:t>.</w:t>
      </w:r>
    </w:p>
    <w:p w:rsidR="00FA2ACF" w:rsidRDefault="00FA2ACF" w:rsidP="00D949D7">
      <w:pPr>
        <w:rPr>
          <w:rFonts w:asciiTheme="minorHAnsi" w:hAnsiTheme="minorHAnsi"/>
        </w:rPr>
      </w:pPr>
    </w:p>
    <w:p w:rsidR="005A3888" w:rsidRDefault="005A3888" w:rsidP="00D949D7">
      <w:pPr>
        <w:rPr>
          <w:rFonts w:asciiTheme="minorHAnsi" w:hAnsiTheme="minorHAnsi"/>
        </w:rPr>
      </w:pPr>
      <w:r>
        <w:rPr>
          <w:rFonts w:asciiTheme="minorHAnsi" w:hAnsiTheme="minorHAnsi"/>
        </w:rPr>
        <w:t xml:space="preserve">Es importante que el formulario que se utilice siempre contenga </w:t>
      </w:r>
      <w:r w:rsidR="001F6040">
        <w:rPr>
          <w:rFonts w:asciiTheme="minorHAnsi" w:hAnsiTheme="minorHAnsi"/>
        </w:rPr>
        <w:t xml:space="preserve">o se disponga de </w:t>
      </w:r>
      <w:r>
        <w:rPr>
          <w:rFonts w:asciiTheme="minorHAnsi" w:hAnsiTheme="minorHAnsi"/>
        </w:rPr>
        <w:t>un espacio en donde colocar el resumen de la calificación general del evaluado.</w:t>
      </w:r>
    </w:p>
    <w:p w:rsidR="005A3888" w:rsidRDefault="005A3888" w:rsidP="00D949D7">
      <w:pPr>
        <w:rPr>
          <w:rFonts w:asciiTheme="minorHAnsi" w:hAnsiTheme="minorHAnsi"/>
        </w:rPr>
      </w:pPr>
    </w:p>
    <w:p w:rsidR="00161936" w:rsidRPr="0025752E" w:rsidRDefault="00161936" w:rsidP="00161936">
      <w:pPr>
        <w:rPr>
          <w:rFonts w:asciiTheme="minorHAnsi" w:hAnsiTheme="minorHAnsi"/>
        </w:rPr>
      </w:pPr>
      <w:r>
        <w:rPr>
          <w:rFonts w:asciiTheme="minorHAnsi" w:hAnsiTheme="minorHAnsi"/>
          <w:u w:val="single"/>
        </w:rPr>
        <w:t>Formulario a utilizar</w:t>
      </w:r>
    </w:p>
    <w:p w:rsidR="00605223" w:rsidRDefault="00605223" w:rsidP="00D949D7">
      <w:pPr>
        <w:rPr>
          <w:rFonts w:asciiTheme="minorHAnsi" w:hAnsiTheme="minorHAnsi"/>
        </w:rPr>
      </w:pPr>
    </w:p>
    <w:p w:rsidR="00161936" w:rsidRDefault="00161936" w:rsidP="00D949D7">
      <w:pPr>
        <w:rPr>
          <w:rFonts w:asciiTheme="minorHAnsi" w:hAnsiTheme="minorHAnsi"/>
        </w:rPr>
      </w:pPr>
      <w:r w:rsidRPr="00DC0BAB">
        <w:rPr>
          <w:rFonts w:asciiTheme="minorHAnsi" w:hAnsiTheme="minorHAnsi"/>
        </w:rPr>
        <w:t xml:space="preserve">En </w:t>
      </w:r>
      <w:r w:rsidR="001F6040" w:rsidRPr="00DC0BAB">
        <w:rPr>
          <w:rFonts w:asciiTheme="minorHAnsi" w:hAnsiTheme="minorHAnsi"/>
        </w:rPr>
        <w:t xml:space="preserve">el APENDICE I </w:t>
      </w:r>
      <w:r w:rsidRPr="00DC0BAB">
        <w:rPr>
          <w:rFonts w:asciiTheme="minorHAnsi" w:hAnsiTheme="minorHAnsi"/>
        </w:rPr>
        <w:t xml:space="preserve">se presenta el formulario </w:t>
      </w:r>
      <w:r w:rsidR="00DC0BAB">
        <w:rPr>
          <w:rFonts w:asciiTheme="minorHAnsi" w:hAnsiTheme="minorHAnsi"/>
        </w:rPr>
        <w:t xml:space="preserve">e instructivo </w:t>
      </w:r>
      <w:r w:rsidRPr="00DC0BAB">
        <w:rPr>
          <w:rFonts w:asciiTheme="minorHAnsi" w:hAnsiTheme="minorHAnsi"/>
        </w:rPr>
        <w:t xml:space="preserve">elaborado por la </w:t>
      </w:r>
      <w:r w:rsidR="00DC0BAB">
        <w:rPr>
          <w:rFonts w:asciiTheme="minorHAnsi" w:hAnsiTheme="minorHAnsi"/>
        </w:rPr>
        <w:t>“</w:t>
      </w:r>
      <w:r w:rsidRPr="00DC0BAB">
        <w:rPr>
          <w:rFonts w:asciiTheme="minorHAnsi" w:hAnsiTheme="minorHAnsi"/>
        </w:rPr>
        <w:t xml:space="preserve">Dirección </w:t>
      </w:r>
      <w:r w:rsidR="001F6040" w:rsidRPr="00DC0BAB">
        <w:rPr>
          <w:rFonts w:asciiTheme="minorHAnsi" w:hAnsiTheme="minorHAnsi"/>
        </w:rPr>
        <w:t xml:space="preserve">General </w:t>
      </w:r>
      <w:r w:rsidRPr="00DC0BAB">
        <w:rPr>
          <w:rFonts w:asciiTheme="minorHAnsi" w:hAnsiTheme="minorHAnsi"/>
        </w:rPr>
        <w:t>de Servicio</w:t>
      </w:r>
      <w:r>
        <w:rPr>
          <w:rFonts w:asciiTheme="minorHAnsi" w:hAnsiTheme="minorHAnsi"/>
        </w:rPr>
        <w:t xml:space="preserve"> Civil</w:t>
      </w:r>
      <w:r w:rsidR="00DC0BAB">
        <w:rPr>
          <w:rFonts w:asciiTheme="minorHAnsi" w:hAnsiTheme="minorHAnsi"/>
        </w:rPr>
        <w:t>”</w:t>
      </w:r>
      <w:r w:rsidR="001F6040">
        <w:rPr>
          <w:rFonts w:asciiTheme="minorHAnsi" w:hAnsiTheme="minorHAnsi"/>
        </w:rPr>
        <w:t xml:space="preserve"> para el “Grupo Técnico, Administrativo”</w:t>
      </w:r>
      <w:r>
        <w:rPr>
          <w:rFonts w:asciiTheme="minorHAnsi" w:hAnsiTheme="minorHAnsi"/>
        </w:rPr>
        <w:t>, el cual es de uso obligatorio para los empleados públicos comprendidos en dicho régimen y es el formulario sugerido para el resto de los empleados</w:t>
      </w:r>
      <w:r w:rsidR="001F6040">
        <w:rPr>
          <w:rFonts w:asciiTheme="minorHAnsi" w:hAnsiTheme="minorHAnsi"/>
        </w:rPr>
        <w:t>, con las adaptaciones que la naturaleza de las operaciones y objetivos institucionales requieran</w:t>
      </w:r>
      <w:r>
        <w:rPr>
          <w:rFonts w:asciiTheme="minorHAnsi" w:hAnsiTheme="minorHAnsi"/>
        </w:rPr>
        <w:t>.</w:t>
      </w:r>
    </w:p>
    <w:p w:rsidR="005E107D" w:rsidRDefault="005E107D" w:rsidP="00D949D7">
      <w:pPr>
        <w:rPr>
          <w:rFonts w:asciiTheme="minorHAnsi" w:hAnsiTheme="minorHAnsi"/>
        </w:rPr>
      </w:pPr>
    </w:p>
    <w:p w:rsidR="005E107D" w:rsidRDefault="005E107D" w:rsidP="00D949D7">
      <w:pPr>
        <w:rPr>
          <w:rFonts w:asciiTheme="minorHAnsi" w:hAnsiTheme="minorHAnsi"/>
        </w:rPr>
      </w:pPr>
      <w:r>
        <w:rPr>
          <w:rFonts w:asciiTheme="minorHAnsi" w:hAnsiTheme="minorHAnsi"/>
        </w:rPr>
        <w:t xml:space="preserve">No obstante lo anterior y en relación al personal fuera del ámbito de competencia de la Ley de Servicio Civil, es importante destacar que cualquier ajuste al formulario arriba mencionado debe respetar, como mínimo, </w:t>
      </w:r>
      <w:r w:rsidR="00DC0BAB">
        <w:rPr>
          <w:rFonts w:asciiTheme="minorHAnsi" w:hAnsiTheme="minorHAnsi"/>
        </w:rPr>
        <w:t xml:space="preserve">los </w:t>
      </w:r>
      <w:r>
        <w:rPr>
          <w:rFonts w:asciiTheme="minorHAnsi" w:hAnsiTheme="minorHAnsi"/>
        </w:rPr>
        <w:t>criterios de:</w:t>
      </w:r>
    </w:p>
    <w:p w:rsidR="005E107D" w:rsidRDefault="005E107D" w:rsidP="00D949D7">
      <w:pPr>
        <w:rPr>
          <w:rFonts w:asciiTheme="minorHAnsi" w:hAnsiTheme="minorHAnsi"/>
        </w:rPr>
      </w:pPr>
    </w:p>
    <w:p w:rsidR="005E107D" w:rsidRDefault="005E107D" w:rsidP="00B04BB2">
      <w:pPr>
        <w:pStyle w:val="Prrafodelista"/>
        <w:numPr>
          <w:ilvl w:val="0"/>
          <w:numId w:val="26"/>
        </w:numPr>
        <w:ind w:left="567" w:hanging="501"/>
        <w:rPr>
          <w:rFonts w:asciiTheme="minorHAnsi" w:hAnsiTheme="minorHAnsi"/>
        </w:rPr>
      </w:pPr>
      <w:r>
        <w:rPr>
          <w:rFonts w:asciiTheme="minorHAnsi" w:hAnsiTheme="minorHAnsi"/>
        </w:rPr>
        <w:t>Practicidad (</w:t>
      </w:r>
      <w:r w:rsidR="000860B7" w:rsidRPr="000860B7">
        <w:rPr>
          <w:rFonts w:asciiTheme="minorHAnsi" w:hAnsiTheme="minorHAnsi"/>
        </w:rPr>
        <w:t>debe ser simple de fácil comprensión y aplicación</w:t>
      </w:r>
      <w:r>
        <w:rPr>
          <w:rFonts w:asciiTheme="minorHAnsi" w:hAnsiTheme="minorHAnsi"/>
        </w:rPr>
        <w:t>).</w:t>
      </w:r>
    </w:p>
    <w:p w:rsidR="00B04D00" w:rsidRDefault="00B04D00" w:rsidP="00B04BB2">
      <w:pPr>
        <w:pStyle w:val="Prrafodelista"/>
        <w:numPr>
          <w:ilvl w:val="0"/>
          <w:numId w:val="26"/>
        </w:numPr>
        <w:ind w:left="567" w:hanging="501"/>
        <w:rPr>
          <w:rFonts w:asciiTheme="minorHAnsi" w:hAnsiTheme="minorHAnsi"/>
        </w:rPr>
      </w:pPr>
      <w:r>
        <w:rPr>
          <w:rFonts w:asciiTheme="minorHAnsi" w:hAnsiTheme="minorHAnsi"/>
        </w:rPr>
        <w:t xml:space="preserve">Minimización de </w:t>
      </w:r>
      <w:r w:rsidR="002D273D">
        <w:rPr>
          <w:rFonts w:asciiTheme="minorHAnsi" w:hAnsiTheme="minorHAnsi"/>
        </w:rPr>
        <w:t xml:space="preserve">la </w:t>
      </w:r>
      <w:r>
        <w:rPr>
          <w:rFonts w:asciiTheme="minorHAnsi" w:hAnsiTheme="minorHAnsi"/>
        </w:rPr>
        <w:t xml:space="preserve">subjetividad </w:t>
      </w:r>
      <w:r w:rsidR="002D273D">
        <w:rPr>
          <w:rFonts w:asciiTheme="minorHAnsi" w:hAnsiTheme="minorHAnsi"/>
        </w:rPr>
        <w:t>en la</w:t>
      </w:r>
      <w:r>
        <w:rPr>
          <w:rFonts w:asciiTheme="minorHAnsi" w:hAnsiTheme="minorHAnsi"/>
        </w:rPr>
        <w:t xml:space="preserve"> interpretación</w:t>
      </w:r>
      <w:r w:rsidR="00B04BB2">
        <w:rPr>
          <w:rFonts w:asciiTheme="minorHAnsi" w:hAnsiTheme="minorHAnsi"/>
        </w:rPr>
        <w:t xml:space="preserve"> de cri</w:t>
      </w:r>
      <w:r w:rsidR="002D273D">
        <w:rPr>
          <w:rFonts w:asciiTheme="minorHAnsi" w:hAnsiTheme="minorHAnsi"/>
        </w:rPr>
        <w:t>terios</w:t>
      </w:r>
      <w:r>
        <w:rPr>
          <w:rFonts w:asciiTheme="minorHAnsi" w:hAnsiTheme="minorHAnsi"/>
        </w:rPr>
        <w:t>.</w:t>
      </w:r>
    </w:p>
    <w:p w:rsidR="005E107D" w:rsidRDefault="005E107D" w:rsidP="00B04BB2">
      <w:pPr>
        <w:pStyle w:val="Prrafodelista"/>
        <w:numPr>
          <w:ilvl w:val="0"/>
          <w:numId w:val="26"/>
        </w:numPr>
        <w:ind w:left="567" w:hanging="501"/>
        <w:rPr>
          <w:rFonts w:asciiTheme="minorHAnsi" w:hAnsiTheme="minorHAnsi"/>
        </w:rPr>
      </w:pPr>
      <w:r>
        <w:rPr>
          <w:rFonts w:asciiTheme="minorHAnsi" w:hAnsiTheme="minorHAnsi"/>
        </w:rPr>
        <w:t>Facilidad para la</w:t>
      </w:r>
      <w:r w:rsidR="00B04D00">
        <w:rPr>
          <w:rFonts w:asciiTheme="minorHAnsi" w:hAnsiTheme="minorHAnsi"/>
        </w:rPr>
        <w:t xml:space="preserve"> </w:t>
      </w:r>
      <w:r>
        <w:rPr>
          <w:rFonts w:asciiTheme="minorHAnsi" w:hAnsiTheme="minorHAnsi"/>
        </w:rPr>
        <w:t>consolidación y elaboración de conclusiones generales.</w:t>
      </w:r>
    </w:p>
    <w:p w:rsidR="005E107D" w:rsidRDefault="005E107D" w:rsidP="00B04BB2">
      <w:pPr>
        <w:pStyle w:val="Prrafodelista"/>
        <w:numPr>
          <w:ilvl w:val="0"/>
          <w:numId w:val="26"/>
        </w:numPr>
        <w:ind w:left="567" w:hanging="501"/>
        <w:rPr>
          <w:rFonts w:asciiTheme="minorHAnsi" w:hAnsiTheme="minorHAnsi"/>
        </w:rPr>
      </w:pPr>
      <w:r>
        <w:rPr>
          <w:rFonts w:asciiTheme="minorHAnsi" w:hAnsiTheme="minorHAnsi"/>
        </w:rPr>
        <w:t>Economicidad de tiempo (el llenado del formulario debe demandar el menor tiempo posible).</w:t>
      </w:r>
    </w:p>
    <w:p w:rsidR="005E107D" w:rsidRDefault="005E107D" w:rsidP="00D949D7">
      <w:pPr>
        <w:rPr>
          <w:rFonts w:asciiTheme="minorHAnsi" w:hAnsiTheme="minorHAnsi"/>
        </w:rPr>
      </w:pPr>
    </w:p>
    <w:p w:rsidR="005A3888" w:rsidRDefault="005A3888" w:rsidP="00D949D7">
      <w:pPr>
        <w:rPr>
          <w:rFonts w:asciiTheme="minorHAnsi" w:hAnsiTheme="minorHAnsi"/>
        </w:rPr>
      </w:pPr>
      <w:r>
        <w:rPr>
          <w:rFonts w:asciiTheme="minorHAnsi" w:hAnsiTheme="minorHAnsi"/>
        </w:rPr>
        <w:t xml:space="preserve">El formulario a utilizar </w:t>
      </w:r>
      <w:r w:rsidR="00460AAF">
        <w:rPr>
          <w:rFonts w:asciiTheme="minorHAnsi" w:hAnsiTheme="minorHAnsi"/>
        </w:rPr>
        <w:t xml:space="preserve">siempre </w:t>
      </w:r>
      <w:r>
        <w:rPr>
          <w:rFonts w:asciiTheme="minorHAnsi" w:hAnsiTheme="minorHAnsi"/>
        </w:rPr>
        <w:t xml:space="preserve">deberá disponer </w:t>
      </w:r>
      <w:r w:rsidR="00460AAF">
        <w:rPr>
          <w:rFonts w:asciiTheme="minorHAnsi" w:hAnsiTheme="minorHAnsi"/>
        </w:rPr>
        <w:t xml:space="preserve">de </w:t>
      </w:r>
      <w:r>
        <w:rPr>
          <w:rFonts w:asciiTheme="minorHAnsi" w:hAnsiTheme="minorHAnsi"/>
        </w:rPr>
        <w:t>espacios para las firmas correspondientes a</w:t>
      </w:r>
      <w:r w:rsidR="00460AAF">
        <w:rPr>
          <w:rFonts w:asciiTheme="minorHAnsi" w:hAnsiTheme="minorHAnsi"/>
        </w:rPr>
        <w:t>l</w:t>
      </w:r>
      <w:r>
        <w:rPr>
          <w:rFonts w:asciiTheme="minorHAnsi" w:hAnsiTheme="minorHAnsi"/>
        </w:rPr>
        <w:t xml:space="preserve"> evaluador, evaluado y revisor. Adicionalmente</w:t>
      </w:r>
      <w:r w:rsidR="00460AAF">
        <w:rPr>
          <w:rFonts w:asciiTheme="minorHAnsi" w:hAnsiTheme="minorHAnsi"/>
        </w:rPr>
        <w:t>,</w:t>
      </w:r>
      <w:r>
        <w:rPr>
          <w:rFonts w:asciiTheme="minorHAnsi" w:hAnsiTheme="minorHAnsi"/>
        </w:rPr>
        <w:t xml:space="preserve"> deberá </w:t>
      </w:r>
      <w:r w:rsidR="00DC0BAB">
        <w:rPr>
          <w:rFonts w:asciiTheme="minorHAnsi" w:hAnsiTheme="minorHAnsi"/>
        </w:rPr>
        <w:t>contener</w:t>
      </w:r>
      <w:r>
        <w:rPr>
          <w:rFonts w:asciiTheme="minorHAnsi" w:hAnsiTheme="minorHAnsi"/>
        </w:rPr>
        <w:t xml:space="preserve"> un espacio para </w:t>
      </w:r>
      <w:r w:rsidR="00174A8C">
        <w:rPr>
          <w:rFonts w:asciiTheme="minorHAnsi" w:hAnsiTheme="minorHAnsi"/>
        </w:rPr>
        <w:t>incluir</w:t>
      </w:r>
      <w:r w:rsidR="00460AAF">
        <w:rPr>
          <w:rFonts w:asciiTheme="minorHAnsi" w:hAnsiTheme="minorHAnsi"/>
        </w:rPr>
        <w:t xml:space="preserve"> </w:t>
      </w:r>
      <w:r>
        <w:rPr>
          <w:rFonts w:asciiTheme="minorHAnsi" w:hAnsiTheme="minorHAnsi"/>
        </w:rPr>
        <w:t xml:space="preserve">las </w:t>
      </w:r>
      <w:r w:rsidR="00174A8C">
        <w:rPr>
          <w:rFonts w:asciiTheme="minorHAnsi" w:hAnsiTheme="minorHAnsi"/>
        </w:rPr>
        <w:t xml:space="preserve">recomendaciones planteadas </w:t>
      </w:r>
      <w:r>
        <w:rPr>
          <w:rFonts w:asciiTheme="minorHAnsi" w:hAnsiTheme="minorHAnsi"/>
        </w:rPr>
        <w:t xml:space="preserve">para </w:t>
      </w:r>
      <w:r w:rsidR="00174A8C">
        <w:rPr>
          <w:rFonts w:asciiTheme="minorHAnsi" w:hAnsiTheme="minorHAnsi"/>
        </w:rPr>
        <w:t>que</w:t>
      </w:r>
      <w:r w:rsidR="00FE1375">
        <w:rPr>
          <w:rFonts w:asciiTheme="minorHAnsi" w:hAnsiTheme="minorHAnsi"/>
        </w:rPr>
        <w:t>: (i)</w:t>
      </w:r>
      <w:r w:rsidR="00174A8C">
        <w:rPr>
          <w:rFonts w:asciiTheme="minorHAnsi" w:hAnsiTheme="minorHAnsi"/>
        </w:rPr>
        <w:t xml:space="preserve"> el evaluado mejo</w:t>
      </w:r>
      <w:r>
        <w:rPr>
          <w:rFonts w:asciiTheme="minorHAnsi" w:hAnsiTheme="minorHAnsi"/>
        </w:rPr>
        <w:t>r</w:t>
      </w:r>
      <w:r w:rsidR="00174A8C">
        <w:rPr>
          <w:rFonts w:asciiTheme="minorHAnsi" w:hAnsiTheme="minorHAnsi"/>
        </w:rPr>
        <w:t>e</w:t>
      </w:r>
      <w:r>
        <w:rPr>
          <w:rFonts w:asciiTheme="minorHAnsi" w:hAnsiTheme="minorHAnsi"/>
        </w:rPr>
        <w:t xml:space="preserve"> </w:t>
      </w:r>
      <w:r w:rsidR="00174A8C">
        <w:rPr>
          <w:rFonts w:asciiTheme="minorHAnsi" w:hAnsiTheme="minorHAnsi"/>
        </w:rPr>
        <w:t xml:space="preserve">aquellos </w:t>
      </w:r>
      <w:r>
        <w:rPr>
          <w:rFonts w:asciiTheme="minorHAnsi" w:hAnsiTheme="minorHAnsi"/>
        </w:rPr>
        <w:t xml:space="preserve">aspectos </w:t>
      </w:r>
      <w:r w:rsidR="00460AAF">
        <w:rPr>
          <w:rFonts w:asciiTheme="minorHAnsi" w:hAnsiTheme="minorHAnsi"/>
        </w:rPr>
        <w:t>calificados como débiles</w:t>
      </w:r>
      <w:r w:rsidR="00174A8C">
        <w:rPr>
          <w:rFonts w:asciiTheme="minorHAnsi" w:hAnsiTheme="minorHAnsi"/>
        </w:rPr>
        <w:t xml:space="preserve">, o bien </w:t>
      </w:r>
      <w:r w:rsidR="00FE1375">
        <w:rPr>
          <w:rFonts w:asciiTheme="minorHAnsi" w:hAnsiTheme="minorHAnsi"/>
        </w:rPr>
        <w:t xml:space="preserve">(ii) </w:t>
      </w:r>
      <w:r w:rsidR="00174A8C">
        <w:rPr>
          <w:rFonts w:asciiTheme="minorHAnsi" w:hAnsiTheme="minorHAnsi"/>
        </w:rPr>
        <w:t>las autoridades analicen la adopción de decisiones sugeri</w:t>
      </w:r>
      <w:r w:rsidR="00FE1375">
        <w:rPr>
          <w:rFonts w:asciiTheme="minorHAnsi" w:hAnsiTheme="minorHAnsi"/>
        </w:rPr>
        <w:t>das como resultado de la evalua</w:t>
      </w:r>
      <w:r w:rsidR="00174A8C">
        <w:rPr>
          <w:rFonts w:asciiTheme="minorHAnsi" w:hAnsiTheme="minorHAnsi"/>
        </w:rPr>
        <w:t>ción</w:t>
      </w:r>
      <w:r w:rsidR="00DC0BAB">
        <w:rPr>
          <w:rFonts w:asciiTheme="minorHAnsi" w:hAnsiTheme="minorHAnsi"/>
        </w:rPr>
        <w:t>, algunas de las cuales se presentan en el próximo numeral</w:t>
      </w:r>
      <w:r w:rsidR="00460AAF">
        <w:rPr>
          <w:rFonts w:asciiTheme="minorHAnsi" w:hAnsiTheme="minorHAnsi"/>
        </w:rPr>
        <w:t>.</w:t>
      </w:r>
      <w:r>
        <w:rPr>
          <w:rFonts w:asciiTheme="minorHAnsi" w:hAnsiTheme="minorHAnsi"/>
        </w:rPr>
        <w:t xml:space="preserve"> </w:t>
      </w:r>
    </w:p>
    <w:p w:rsidR="00F500F8" w:rsidRPr="00F500F8" w:rsidRDefault="00F500F8" w:rsidP="00F500F8">
      <w:pPr>
        <w:pStyle w:val="Prrafodelista"/>
        <w:numPr>
          <w:ilvl w:val="0"/>
          <w:numId w:val="21"/>
        </w:numPr>
        <w:ind w:left="567" w:hanging="567"/>
        <w:rPr>
          <w:rFonts w:asciiTheme="minorHAnsi" w:hAnsiTheme="minorHAnsi"/>
          <w:b/>
          <w:i/>
        </w:rPr>
      </w:pPr>
      <w:r w:rsidRPr="00F500F8">
        <w:rPr>
          <w:rFonts w:asciiTheme="minorHAnsi" w:hAnsiTheme="minorHAnsi"/>
          <w:b/>
          <w:i/>
        </w:rPr>
        <w:lastRenderedPageBreak/>
        <w:t>Toma de decisiones resultantes de la “Evaluación del Desempeño”.</w:t>
      </w:r>
    </w:p>
    <w:p w:rsidR="00F500F8" w:rsidRDefault="00F500F8" w:rsidP="00D949D7">
      <w:pPr>
        <w:rPr>
          <w:rFonts w:asciiTheme="minorHAnsi" w:hAnsiTheme="minorHAnsi"/>
        </w:rPr>
      </w:pPr>
    </w:p>
    <w:p w:rsidR="00AD17C4" w:rsidRDefault="00F500F8" w:rsidP="00D949D7">
      <w:pPr>
        <w:rPr>
          <w:rFonts w:asciiTheme="minorHAnsi" w:hAnsiTheme="minorHAnsi"/>
        </w:rPr>
      </w:pPr>
      <w:r>
        <w:rPr>
          <w:rFonts w:asciiTheme="minorHAnsi" w:hAnsiTheme="minorHAnsi"/>
        </w:rPr>
        <w:t>La aplicación del proceso de “Evaluación de</w:t>
      </w:r>
      <w:r w:rsidR="00B33202">
        <w:rPr>
          <w:rFonts w:asciiTheme="minorHAnsi" w:hAnsiTheme="minorHAnsi"/>
        </w:rPr>
        <w:t>l</w:t>
      </w:r>
      <w:r>
        <w:rPr>
          <w:rFonts w:asciiTheme="minorHAnsi" w:hAnsiTheme="minorHAnsi"/>
        </w:rPr>
        <w:t xml:space="preserve"> Desempeño” representa una importante herramienta y fuente de información para adoptar decisiones tendientes a mejorar el rendimiento colectivo del talento humano, </w:t>
      </w:r>
      <w:r w:rsidR="00AD17C4">
        <w:rPr>
          <w:rFonts w:asciiTheme="minorHAnsi" w:hAnsiTheme="minorHAnsi"/>
        </w:rPr>
        <w:t xml:space="preserve">por lo cual su </w:t>
      </w:r>
      <w:r>
        <w:rPr>
          <w:rFonts w:asciiTheme="minorHAnsi" w:hAnsiTheme="minorHAnsi"/>
        </w:rPr>
        <w:t>elaboración requiere</w:t>
      </w:r>
      <w:r w:rsidR="00F70036">
        <w:rPr>
          <w:rFonts w:asciiTheme="minorHAnsi" w:hAnsiTheme="minorHAnsi"/>
        </w:rPr>
        <w:t>,</w:t>
      </w:r>
      <w:r>
        <w:rPr>
          <w:rFonts w:asciiTheme="minorHAnsi" w:hAnsiTheme="minorHAnsi"/>
        </w:rPr>
        <w:t xml:space="preserve"> sin lugar a duda</w:t>
      </w:r>
      <w:r w:rsidR="00AD17C4">
        <w:rPr>
          <w:rFonts w:asciiTheme="minorHAnsi" w:hAnsiTheme="minorHAnsi"/>
        </w:rPr>
        <w:t>s</w:t>
      </w:r>
      <w:r w:rsidR="00F70036">
        <w:rPr>
          <w:rFonts w:asciiTheme="minorHAnsi" w:hAnsiTheme="minorHAnsi"/>
        </w:rPr>
        <w:t>,</w:t>
      </w:r>
      <w:r w:rsidR="00AD17C4">
        <w:rPr>
          <w:rFonts w:asciiTheme="minorHAnsi" w:hAnsiTheme="minorHAnsi"/>
        </w:rPr>
        <w:t xml:space="preserve"> de</w:t>
      </w:r>
      <w:r>
        <w:rPr>
          <w:rFonts w:asciiTheme="minorHAnsi" w:hAnsiTheme="minorHAnsi"/>
        </w:rPr>
        <w:t xml:space="preserve"> un</w:t>
      </w:r>
      <w:r w:rsidR="00F70036">
        <w:rPr>
          <w:rFonts w:asciiTheme="minorHAnsi" w:hAnsiTheme="minorHAnsi"/>
        </w:rPr>
        <w:t>a</w:t>
      </w:r>
      <w:r>
        <w:rPr>
          <w:rFonts w:asciiTheme="minorHAnsi" w:hAnsiTheme="minorHAnsi"/>
        </w:rPr>
        <w:t xml:space="preserve"> gran </w:t>
      </w:r>
      <w:r w:rsidR="00AD17C4">
        <w:rPr>
          <w:rFonts w:asciiTheme="minorHAnsi" w:hAnsiTheme="minorHAnsi"/>
        </w:rPr>
        <w:t>responsabilidad</w:t>
      </w:r>
      <w:r>
        <w:rPr>
          <w:rFonts w:asciiTheme="minorHAnsi" w:hAnsiTheme="minorHAnsi"/>
        </w:rPr>
        <w:t xml:space="preserve"> y objetividad en su realización. </w:t>
      </w:r>
      <w:r w:rsidR="00AD17C4">
        <w:rPr>
          <w:rFonts w:asciiTheme="minorHAnsi" w:hAnsiTheme="minorHAnsi"/>
        </w:rPr>
        <w:t>Una “Evaluación de</w:t>
      </w:r>
      <w:r w:rsidR="00B33202">
        <w:rPr>
          <w:rFonts w:asciiTheme="minorHAnsi" w:hAnsiTheme="minorHAnsi"/>
        </w:rPr>
        <w:t>l</w:t>
      </w:r>
      <w:r w:rsidR="00AD17C4">
        <w:rPr>
          <w:rFonts w:asciiTheme="minorHAnsi" w:hAnsiTheme="minorHAnsi"/>
        </w:rPr>
        <w:t xml:space="preserve"> Desempeño” sin acciones posteriores podría decirse que es un desaprovechamiento de tiempo, esfuerzos y recursos</w:t>
      </w:r>
      <w:r w:rsidR="00A07CBE">
        <w:rPr>
          <w:rFonts w:asciiTheme="minorHAnsi" w:hAnsiTheme="minorHAnsi"/>
        </w:rPr>
        <w:t>, en detrimento de la eficacia, eficiencia y economía de la entidad</w:t>
      </w:r>
      <w:r w:rsidR="00AD17C4">
        <w:rPr>
          <w:rFonts w:asciiTheme="minorHAnsi" w:hAnsiTheme="minorHAnsi"/>
        </w:rPr>
        <w:t>.</w:t>
      </w:r>
    </w:p>
    <w:p w:rsidR="00AD17C4" w:rsidRDefault="00AD17C4" w:rsidP="00D949D7">
      <w:pPr>
        <w:rPr>
          <w:rFonts w:asciiTheme="minorHAnsi" w:hAnsiTheme="minorHAnsi"/>
        </w:rPr>
      </w:pPr>
    </w:p>
    <w:p w:rsidR="00F500F8" w:rsidRDefault="00F500F8" w:rsidP="00D949D7">
      <w:pPr>
        <w:rPr>
          <w:rFonts w:asciiTheme="minorHAnsi" w:hAnsiTheme="minorHAnsi"/>
        </w:rPr>
      </w:pPr>
      <w:r>
        <w:rPr>
          <w:rFonts w:asciiTheme="minorHAnsi" w:hAnsiTheme="minorHAnsi"/>
        </w:rPr>
        <w:t xml:space="preserve">A continuación se </w:t>
      </w:r>
      <w:r w:rsidR="00FC0489">
        <w:rPr>
          <w:rFonts w:asciiTheme="minorHAnsi" w:hAnsiTheme="minorHAnsi"/>
        </w:rPr>
        <w:t>mencionan</w:t>
      </w:r>
      <w:r>
        <w:rPr>
          <w:rFonts w:asciiTheme="minorHAnsi" w:hAnsiTheme="minorHAnsi"/>
        </w:rPr>
        <w:t xml:space="preserve"> algunas de las decisiones que </w:t>
      </w:r>
      <w:r w:rsidR="00F70036">
        <w:rPr>
          <w:rFonts w:asciiTheme="minorHAnsi" w:hAnsiTheme="minorHAnsi"/>
        </w:rPr>
        <w:t>podrían</w:t>
      </w:r>
      <w:r>
        <w:rPr>
          <w:rFonts w:asciiTheme="minorHAnsi" w:hAnsiTheme="minorHAnsi"/>
        </w:rPr>
        <w:t xml:space="preserve"> adoptarse a partir de los resultados </w:t>
      </w:r>
      <w:r w:rsidR="00FC0489">
        <w:rPr>
          <w:rFonts w:asciiTheme="minorHAnsi" w:hAnsiTheme="minorHAnsi"/>
        </w:rPr>
        <w:t>consolidados</w:t>
      </w:r>
      <w:r w:rsidR="00F70036">
        <w:rPr>
          <w:rFonts w:asciiTheme="minorHAnsi" w:hAnsiTheme="minorHAnsi"/>
        </w:rPr>
        <w:t xml:space="preserve"> </w:t>
      </w:r>
      <w:r>
        <w:rPr>
          <w:rFonts w:asciiTheme="minorHAnsi" w:hAnsiTheme="minorHAnsi"/>
        </w:rPr>
        <w:t>del proceso de evaluación del desempeño:</w:t>
      </w:r>
    </w:p>
    <w:p w:rsidR="00FC0489" w:rsidRDefault="00FC0489" w:rsidP="00D949D7">
      <w:pPr>
        <w:rPr>
          <w:rFonts w:asciiTheme="minorHAnsi" w:hAnsiTheme="minorHAnsi"/>
        </w:rPr>
      </w:pPr>
    </w:p>
    <w:p w:rsidR="00FC0489"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Promociones o ascensos verticales o en otra dependencia.</w:t>
      </w:r>
    </w:p>
    <w:p w:rsidR="00EA0507"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Despidos o reducción forzosa de personal.</w:t>
      </w:r>
    </w:p>
    <w:p w:rsidR="00EA0507"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Traslados</w:t>
      </w:r>
      <w:r w:rsidR="00087EED" w:rsidRPr="00BE2F74">
        <w:rPr>
          <w:rFonts w:asciiTheme="minorHAnsi" w:hAnsiTheme="minorHAnsi"/>
        </w:rPr>
        <w:t>,</w:t>
      </w:r>
      <w:r w:rsidRPr="00BE2F74">
        <w:rPr>
          <w:rFonts w:asciiTheme="minorHAnsi" w:hAnsiTheme="minorHAnsi"/>
        </w:rPr>
        <w:t xml:space="preserve"> permutas de personal</w:t>
      </w:r>
      <w:r w:rsidR="00087EED" w:rsidRPr="00BE2F74">
        <w:rPr>
          <w:rFonts w:asciiTheme="minorHAnsi" w:hAnsiTheme="minorHAnsi"/>
        </w:rPr>
        <w:t xml:space="preserve"> o reubicaciones para un mejor aprovechamiento de la competencia del empleado</w:t>
      </w:r>
      <w:r w:rsidRPr="00BE2F74">
        <w:rPr>
          <w:rFonts w:asciiTheme="minorHAnsi" w:hAnsiTheme="minorHAnsi"/>
        </w:rPr>
        <w:t>.</w:t>
      </w:r>
    </w:p>
    <w:p w:rsidR="00EA0507"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Aumento salarial.</w:t>
      </w:r>
    </w:p>
    <w:p w:rsidR="00EA0507"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 xml:space="preserve">Capacitaciones (desde conferencias </w:t>
      </w:r>
      <w:r w:rsidR="00366851">
        <w:rPr>
          <w:rFonts w:asciiTheme="minorHAnsi" w:hAnsiTheme="minorHAnsi"/>
        </w:rPr>
        <w:t>hast</w:t>
      </w:r>
      <w:r w:rsidRPr="00BE2F74">
        <w:rPr>
          <w:rFonts w:asciiTheme="minorHAnsi" w:hAnsiTheme="minorHAnsi"/>
        </w:rPr>
        <w:t>a talleres o diplomados).</w:t>
      </w:r>
    </w:p>
    <w:p w:rsidR="009234C6"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Modificación de políticas salariales.</w:t>
      </w:r>
    </w:p>
    <w:p w:rsidR="00EA0507"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Supresión o creación de puestos.</w:t>
      </w:r>
    </w:p>
    <w:p w:rsidR="00EA0507" w:rsidRPr="00BE2F74" w:rsidRDefault="00EA0507" w:rsidP="00BE2F74">
      <w:pPr>
        <w:pStyle w:val="Prrafodelista"/>
        <w:numPr>
          <w:ilvl w:val="0"/>
          <w:numId w:val="26"/>
        </w:numPr>
        <w:ind w:left="567" w:hanging="501"/>
        <w:rPr>
          <w:rFonts w:asciiTheme="minorHAnsi" w:hAnsiTheme="minorHAnsi"/>
        </w:rPr>
      </w:pPr>
      <w:r w:rsidRPr="00BE2F74">
        <w:rPr>
          <w:rFonts w:asciiTheme="minorHAnsi" w:hAnsiTheme="minorHAnsi"/>
        </w:rPr>
        <w:t>Modificación de Manuales de: (i) Organización y Funciones, y/o (ii) Proceso</w:t>
      </w:r>
      <w:r w:rsidR="00366851">
        <w:rPr>
          <w:rFonts w:asciiTheme="minorHAnsi" w:hAnsiTheme="minorHAnsi"/>
        </w:rPr>
        <w:t>s</w:t>
      </w:r>
      <w:r w:rsidRPr="00BE2F74">
        <w:rPr>
          <w:rFonts w:asciiTheme="minorHAnsi" w:hAnsiTheme="minorHAnsi"/>
        </w:rPr>
        <w:t xml:space="preserve"> y Procedimientos.</w:t>
      </w:r>
    </w:p>
    <w:p w:rsidR="00EA0507" w:rsidRPr="00BE2F74" w:rsidRDefault="00E803D1" w:rsidP="00BE2F74">
      <w:pPr>
        <w:pStyle w:val="Prrafodelista"/>
        <w:numPr>
          <w:ilvl w:val="0"/>
          <w:numId w:val="26"/>
        </w:numPr>
        <w:ind w:left="567" w:hanging="501"/>
        <w:rPr>
          <w:rFonts w:asciiTheme="minorHAnsi" w:hAnsiTheme="minorHAnsi"/>
        </w:rPr>
      </w:pPr>
      <w:r w:rsidRPr="00BE2F74">
        <w:rPr>
          <w:rFonts w:asciiTheme="minorHAnsi" w:hAnsiTheme="minorHAnsi"/>
        </w:rPr>
        <w:t>Asignación de becas de estudio o pasantías</w:t>
      </w:r>
      <w:r w:rsidR="00BE2F74">
        <w:rPr>
          <w:rFonts w:asciiTheme="minorHAnsi" w:hAnsiTheme="minorHAnsi"/>
        </w:rPr>
        <w:t xml:space="preserve"> (locales o internacionales)</w:t>
      </w:r>
      <w:r w:rsidRPr="00BE2F74">
        <w:rPr>
          <w:rFonts w:asciiTheme="minorHAnsi" w:hAnsiTheme="minorHAnsi"/>
        </w:rPr>
        <w:t>.</w:t>
      </w:r>
    </w:p>
    <w:p w:rsidR="00E803D1" w:rsidRPr="00BE2F74" w:rsidRDefault="0047468F" w:rsidP="00BE2F74">
      <w:pPr>
        <w:pStyle w:val="Prrafodelista"/>
        <w:numPr>
          <w:ilvl w:val="0"/>
          <w:numId w:val="26"/>
        </w:numPr>
        <w:ind w:left="567" w:hanging="501"/>
        <w:rPr>
          <w:rFonts w:asciiTheme="minorHAnsi" w:hAnsiTheme="minorHAnsi"/>
        </w:rPr>
      </w:pPr>
      <w:r w:rsidRPr="00BE2F74">
        <w:rPr>
          <w:rFonts w:asciiTheme="minorHAnsi" w:hAnsiTheme="minorHAnsi"/>
        </w:rPr>
        <w:t>Desarrollo de políticas de motivación o incentivos.</w:t>
      </w:r>
    </w:p>
    <w:p w:rsidR="0047468F" w:rsidRPr="00BE2F74" w:rsidRDefault="0047468F" w:rsidP="00BE2F74">
      <w:pPr>
        <w:pStyle w:val="Prrafodelista"/>
        <w:numPr>
          <w:ilvl w:val="0"/>
          <w:numId w:val="26"/>
        </w:numPr>
        <w:ind w:left="567" w:hanging="501"/>
        <w:rPr>
          <w:rFonts w:asciiTheme="minorHAnsi" w:hAnsiTheme="minorHAnsi"/>
        </w:rPr>
      </w:pPr>
      <w:r w:rsidRPr="00BE2F74">
        <w:rPr>
          <w:rFonts w:asciiTheme="minorHAnsi" w:hAnsiTheme="minorHAnsi"/>
        </w:rPr>
        <w:t>Ajuste del grado de supervisión</w:t>
      </w:r>
      <w:r w:rsidR="00366851">
        <w:rPr>
          <w:rFonts w:asciiTheme="minorHAnsi" w:hAnsiTheme="minorHAnsi"/>
        </w:rPr>
        <w:t xml:space="preserve"> requerido</w:t>
      </w:r>
      <w:r w:rsidRPr="00BE2F74">
        <w:rPr>
          <w:rFonts w:asciiTheme="minorHAnsi" w:hAnsiTheme="minorHAnsi"/>
        </w:rPr>
        <w:t>.</w:t>
      </w:r>
    </w:p>
    <w:p w:rsidR="0047468F" w:rsidRPr="00BE2F74" w:rsidRDefault="0047468F" w:rsidP="00BE2F74">
      <w:pPr>
        <w:pStyle w:val="Prrafodelista"/>
        <w:numPr>
          <w:ilvl w:val="0"/>
          <w:numId w:val="26"/>
        </w:numPr>
        <w:ind w:left="567" w:hanging="501"/>
        <w:rPr>
          <w:rFonts w:asciiTheme="minorHAnsi" w:hAnsiTheme="minorHAnsi"/>
        </w:rPr>
      </w:pPr>
      <w:r w:rsidRPr="00BE2F74">
        <w:rPr>
          <w:rFonts w:asciiTheme="minorHAnsi" w:hAnsiTheme="minorHAnsi"/>
        </w:rPr>
        <w:t xml:space="preserve">Modificaciones o ajuste en el proceso actual de selección </w:t>
      </w:r>
      <w:r w:rsidR="00366851">
        <w:rPr>
          <w:rFonts w:asciiTheme="minorHAnsi" w:hAnsiTheme="minorHAnsi"/>
        </w:rPr>
        <w:t>y/o</w:t>
      </w:r>
      <w:r w:rsidRPr="00BE2F74">
        <w:rPr>
          <w:rFonts w:asciiTheme="minorHAnsi" w:hAnsiTheme="minorHAnsi"/>
        </w:rPr>
        <w:t xml:space="preserve"> inducción de personal.</w:t>
      </w:r>
    </w:p>
    <w:p w:rsidR="0047468F" w:rsidRPr="00BE2F74" w:rsidRDefault="00BE2F74" w:rsidP="00BE2F74">
      <w:pPr>
        <w:pStyle w:val="Prrafodelista"/>
        <w:numPr>
          <w:ilvl w:val="0"/>
          <w:numId w:val="26"/>
        </w:numPr>
        <w:ind w:left="567" w:hanging="501"/>
        <w:rPr>
          <w:rFonts w:asciiTheme="minorHAnsi" w:hAnsiTheme="minorHAnsi"/>
        </w:rPr>
      </w:pPr>
      <w:r w:rsidRPr="00BE2F74">
        <w:rPr>
          <w:rFonts w:asciiTheme="minorHAnsi" w:hAnsiTheme="minorHAnsi"/>
        </w:rPr>
        <w:t>Desarrollo de mecanismos para mejoramiento de relaciones interpersonales.</w:t>
      </w:r>
    </w:p>
    <w:p w:rsidR="0047468F" w:rsidRDefault="0047468F" w:rsidP="00D949D7">
      <w:pPr>
        <w:rPr>
          <w:rFonts w:asciiTheme="minorHAnsi" w:hAnsiTheme="minorHAnsi"/>
        </w:rPr>
      </w:pPr>
    </w:p>
    <w:p w:rsidR="00F500F8" w:rsidRDefault="00F500F8" w:rsidP="00D949D7">
      <w:pPr>
        <w:rPr>
          <w:rFonts w:asciiTheme="minorHAnsi" w:hAnsiTheme="minorHAnsi"/>
        </w:rPr>
      </w:pPr>
    </w:p>
    <w:p w:rsidR="002C281C" w:rsidRPr="005E107D" w:rsidRDefault="00B43CA6" w:rsidP="00A36E9D">
      <w:pPr>
        <w:pStyle w:val="Prrafodelista"/>
        <w:numPr>
          <w:ilvl w:val="0"/>
          <w:numId w:val="5"/>
        </w:numPr>
        <w:ind w:left="426" w:hanging="437"/>
        <w:rPr>
          <w:rFonts w:asciiTheme="minorHAnsi" w:hAnsiTheme="minorHAnsi"/>
          <w:b/>
          <w:u w:val="single"/>
        </w:rPr>
      </w:pPr>
      <w:r w:rsidRPr="005E107D">
        <w:rPr>
          <w:rFonts w:asciiTheme="minorHAnsi" w:hAnsiTheme="minorHAnsi"/>
          <w:b/>
          <w:u w:val="single"/>
        </w:rPr>
        <w:t>Responsabilidades</w:t>
      </w:r>
    </w:p>
    <w:p w:rsidR="000F7043" w:rsidRDefault="000F7043" w:rsidP="000F7043">
      <w:pPr>
        <w:tabs>
          <w:tab w:val="left" w:pos="5895"/>
        </w:tabs>
        <w:rPr>
          <w:rFonts w:asciiTheme="minorHAnsi" w:hAnsiTheme="minorHAnsi"/>
        </w:rPr>
      </w:pPr>
    </w:p>
    <w:p w:rsidR="00B43CA6" w:rsidRDefault="000F7043" w:rsidP="000F7043">
      <w:pPr>
        <w:tabs>
          <w:tab w:val="left" w:pos="5895"/>
        </w:tabs>
        <w:rPr>
          <w:rFonts w:asciiTheme="minorHAnsi" w:hAnsiTheme="minorHAnsi"/>
        </w:rPr>
      </w:pPr>
      <w:r>
        <w:rPr>
          <w:rFonts w:asciiTheme="minorHAnsi" w:hAnsiTheme="minorHAnsi"/>
        </w:rPr>
        <w:t xml:space="preserve">Para el cumplimiento de la </w:t>
      </w:r>
      <w:r w:rsidR="00570A62">
        <w:rPr>
          <w:rFonts w:asciiTheme="minorHAnsi" w:hAnsiTheme="minorHAnsi"/>
        </w:rPr>
        <w:t>presente</w:t>
      </w:r>
      <w:r>
        <w:rPr>
          <w:rFonts w:asciiTheme="minorHAnsi" w:hAnsiTheme="minorHAnsi"/>
        </w:rPr>
        <w:t xml:space="preserve"> POLÍTICA se establecen</w:t>
      </w:r>
      <w:r w:rsidR="00D6510E">
        <w:rPr>
          <w:rFonts w:asciiTheme="minorHAnsi" w:hAnsiTheme="minorHAnsi"/>
        </w:rPr>
        <w:t>, como mínimo y sin perjuicio de las responsabilidades establecidas en el Reglamento de la Ley de Servicio Civil,</w:t>
      </w:r>
      <w:r>
        <w:rPr>
          <w:rFonts w:asciiTheme="minorHAnsi" w:hAnsiTheme="minorHAnsi"/>
        </w:rPr>
        <w:t xml:space="preserve"> las siguientes:</w:t>
      </w:r>
      <w:r>
        <w:rPr>
          <w:rFonts w:asciiTheme="minorHAnsi" w:hAnsiTheme="minorHAnsi"/>
        </w:rPr>
        <w:tab/>
      </w:r>
    </w:p>
    <w:p w:rsidR="000F7043" w:rsidRDefault="000F7043" w:rsidP="000F7043">
      <w:pPr>
        <w:tabs>
          <w:tab w:val="left" w:pos="5895"/>
        </w:tabs>
        <w:rPr>
          <w:rFonts w:asciiTheme="minorHAnsi" w:hAnsiTheme="minorHAnsi"/>
        </w:rPr>
      </w:pPr>
    </w:p>
    <w:p w:rsidR="00E155B2" w:rsidRPr="00E155B2" w:rsidRDefault="008E2D9B" w:rsidP="00D949D7">
      <w:pPr>
        <w:rPr>
          <w:rFonts w:asciiTheme="minorHAnsi" w:hAnsiTheme="minorHAnsi"/>
          <w:b/>
          <w:i/>
        </w:rPr>
      </w:pPr>
      <w:r>
        <w:rPr>
          <w:rFonts w:asciiTheme="minorHAnsi" w:hAnsiTheme="minorHAnsi"/>
          <w:b/>
          <w:i/>
        </w:rPr>
        <w:t>Unidad de Recursos Humanos o equivalente</w:t>
      </w:r>
    </w:p>
    <w:p w:rsidR="00E155B2" w:rsidRDefault="00E155B2" w:rsidP="00D949D7">
      <w:pPr>
        <w:rPr>
          <w:rFonts w:asciiTheme="minorHAnsi" w:hAnsiTheme="minorHAnsi"/>
        </w:rPr>
      </w:pPr>
    </w:p>
    <w:p w:rsidR="008E2D9B" w:rsidRDefault="00C548C1" w:rsidP="008E2D9B">
      <w:pPr>
        <w:pStyle w:val="Prrafodelista"/>
        <w:numPr>
          <w:ilvl w:val="0"/>
          <w:numId w:val="11"/>
        </w:numPr>
        <w:ind w:left="567" w:hanging="501"/>
        <w:rPr>
          <w:rFonts w:asciiTheme="minorHAnsi" w:hAnsiTheme="minorHAnsi"/>
        </w:rPr>
      </w:pPr>
      <w:r>
        <w:rPr>
          <w:rFonts w:asciiTheme="minorHAnsi" w:hAnsiTheme="minorHAnsi"/>
        </w:rPr>
        <w:t>Planificar</w:t>
      </w:r>
      <w:r w:rsidR="00D6510E">
        <w:rPr>
          <w:rFonts w:asciiTheme="minorHAnsi" w:hAnsiTheme="minorHAnsi"/>
        </w:rPr>
        <w:t xml:space="preserve"> y coordinar el proceso de “Evaluación del Desempeño”, desde su </w:t>
      </w:r>
      <w:r>
        <w:rPr>
          <w:rFonts w:asciiTheme="minorHAnsi" w:hAnsiTheme="minorHAnsi"/>
        </w:rPr>
        <w:t>elaboraci</w:t>
      </w:r>
      <w:r w:rsidR="00B04BB2">
        <w:rPr>
          <w:rFonts w:asciiTheme="minorHAnsi" w:hAnsiTheme="minorHAnsi"/>
        </w:rPr>
        <w:t>ón</w:t>
      </w:r>
      <w:r>
        <w:rPr>
          <w:rFonts w:asciiTheme="minorHAnsi" w:hAnsiTheme="minorHAnsi"/>
        </w:rPr>
        <w:t xml:space="preserve"> </w:t>
      </w:r>
      <w:r w:rsidR="00D6510E">
        <w:rPr>
          <w:rFonts w:asciiTheme="minorHAnsi" w:hAnsiTheme="minorHAnsi"/>
        </w:rPr>
        <w:t xml:space="preserve">hasta </w:t>
      </w:r>
      <w:r w:rsidR="00E30174">
        <w:rPr>
          <w:rFonts w:asciiTheme="minorHAnsi" w:hAnsiTheme="minorHAnsi"/>
        </w:rPr>
        <w:t>la tabulación de resultados y emisión de conclusiones.</w:t>
      </w:r>
    </w:p>
    <w:p w:rsidR="00E30174" w:rsidRDefault="00E30174" w:rsidP="00E30174">
      <w:pPr>
        <w:pStyle w:val="Prrafodelista"/>
        <w:ind w:left="567"/>
        <w:rPr>
          <w:rFonts w:asciiTheme="minorHAnsi" w:hAnsiTheme="minorHAnsi"/>
        </w:rPr>
      </w:pPr>
    </w:p>
    <w:p w:rsidR="00E30174" w:rsidRDefault="00C548C1" w:rsidP="008E2D9B">
      <w:pPr>
        <w:pStyle w:val="Prrafodelista"/>
        <w:numPr>
          <w:ilvl w:val="0"/>
          <w:numId w:val="11"/>
        </w:numPr>
        <w:ind w:left="567" w:hanging="501"/>
        <w:rPr>
          <w:rFonts w:asciiTheme="minorHAnsi" w:hAnsiTheme="minorHAnsi"/>
        </w:rPr>
      </w:pPr>
      <w:r>
        <w:rPr>
          <w:rFonts w:asciiTheme="minorHAnsi" w:hAnsiTheme="minorHAnsi"/>
        </w:rPr>
        <w:t>V</w:t>
      </w:r>
      <w:r w:rsidR="00E30174">
        <w:rPr>
          <w:rFonts w:asciiTheme="minorHAnsi" w:hAnsiTheme="minorHAnsi"/>
        </w:rPr>
        <w:t>elar por el adecuado cumplimiento del proceso periódico de “Evaluación del Desempeño”.</w:t>
      </w:r>
    </w:p>
    <w:p w:rsidR="00E30174" w:rsidRDefault="00E30174" w:rsidP="00E30174">
      <w:pPr>
        <w:pStyle w:val="Prrafodelista"/>
        <w:ind w:left="567"/>
        <w:rPr>
          <w:rFonts w:asciiTheme="minorHAnsi" w:hAnsiTheme="minorHAnsi"/>
        </w:rPr>
      </w:pPr>
    </w:p>
    <w:p w:rsidR="00E30174" w:rsidRDefault="00E30174" w:rsidP="008E2D9B">
      <w:pPr>
        <w:pStyle w:val="Prrafodelista"/>
        <w:numPr>
          <w:ilvl w:val="0"/>
          <w:numId w:val="11"/>
        </w:numPr>
        <w:ind w:left="567" w:hanging="501"/>
        <w:rPr>
          <w:rFonts w:asciiTheme="minorHAnsi" w:hAnsiTheme="minorHAnsi"/>
        </w:rPr>
      </w:pPr>
      <w:r>
        <w:rPr>
          <w:rFonts w:asciiTheme="minorHAnsi" w:hAnsiTheme="minorHAnsi"/>
        </w:rPr>
        <w:lastRenderedPageBreak/>
        <w:t>Adoptar las decisiones que fueran de su competencia en relación a los resultados obtenidos del proceso de “Evaluación del Desempeño”</w:t>
      </w:r>
      <w:r w:rsidR="00C548C1">
        <w:rPr>
          <w:rFonts w:asciiTheme="minorHAnsi" w:hAnsiTheme="minorHAnsi"/>
        </w:rPr>
        <w:t>,</w:t>
      </w:r>
      <w:r>
        <w:rPr>
          <w:rFonts w:asciiTheme="minorHAnsi" w:hAnsiTheme="minorHAnsi"/>
        </w:rPr>
        <w:t xml:space="preserve"> contando previamente con las autorizaciones que correspondan en función de las decisiones a tomar.</w:t>
      </w:r>
    </w:p>
    <w:p w:rsidR="008E2D9B" w:rsidRDefault="008E2D9B" w:rsidP="00D949D7">
      <w:pPr>
        <w:rPr>
          <w:rFonts w:asciiTheme="minorHAnsi" w:hAnsiTheme="minorHAnsi"/>
        </w:rPr>
      </w:pPr>
    </w:p>
    <w:p w:rsidR="008E2D9B" w:rsidRPr="006007C6" w:rsidRDefault="008E2D9B" w:rsidP="00D949D7">
      <w:pPr>
        <w:rPr>
          <w:rFonts w:asciiTheme="minorHAnsi" w:hAnsiTheme="minorHAnsi"/>
          <w:b/>
          <w:i/>
        </w:rPr>
      </w:pPr>
      <w:r w:rsidRPr="006007C6">
        <w:rPr>
          <w:rFonts w:asciiTheme="minorHAnsi" w:hAnsiTheme="minorHAnsi"/>
          <w:b/>
          <w:i/>
        </w:rPr>
        <w:t>Responsables de las unidades organizacionales</w:t>
      </w:r>
      <w:r w:rsidR="00C548C1">
        <w:rPr>
          <w:rFonts w:asciiTheme="minorHAnsi" w:hAnsiTheme="minorHAnsi"/>
          <w:b/>
          <w:i/>
        </w:rPr>
        <w:t xml:space="preserve"> y </w:t>
      </w:r>
      <w:r w:rsidR="00D83896">
        <w:rPr>
          <w:rFonts w:asciiTheme="minorHAnsi" w:hAnsiTheme="minorHAnsi"/>
          <w:b/>
          <w:i/>
        </w:rPr>
        <w:t>otro</w:t>
      </w:r>
      <w:r w:rsidR="00C548C1">
        <w:rPr>
          <w:rFonts w:asciiTheme="minorHAnsi" w:hAnsiTheme="minorHAnsi"/>
          <w:b/>
          <w:i/>
        </w:rPr>
        <w:t xml:space="preserve"> que tenga personal subordinado</w:t>
      </w:r>
    </w:p>
    <w:p w:rsidR="008E2D9B" w:rsidRDefault="008E2D9B" w:rsidP="00D949D7">
      <w:pPr>
        <w:rPr>
          <w:rFonts w:asciiTheme="minorHAnsi" w:hAnsiTheme="minorHAnsi"/>
        </w:rPr>
      </w:pPr>
    </w:p>
    <w:p w:rsidR="008E2D9B" w:rsidRDefault="00C548C1" w:rsidP="008E2D9B">
      <w:pPr>
        <w:pStyle w:val="Prrafodelista"/>
        <w:numPr>
          <w:ilvl w:val="0"/>
          <w:numId w:val="23"/>
        </w:numPr>
        <w:ind w:left="567" w:hanging="567"/>
        <w:rPr>
          <w:rFonts w:asciiTheme="minorHAnsi" w:hAnsiTheme="minorHAnsi"/>
        </w:rPr>
      </w:pPr>
      <w:bookmarkStart w:id="0" w:name="_GoBack"/>
      <w:r>
        <w:rPr>
          <w:rFonts w:asciiTheme="minorHAnsi" w:hAnsiTheme="minorHAnsi"/>
        </w:rPr>
        <w:t>Llevar a cabo</w:t>
      </w:r>
      <w:r w:rsidR="001715E3">
        <w:rPr>
          <w:rFonts w:asciiTheme="minorHAnsi" w:hAnsiTheme="minorHAnsi"/>
        </w:rPr>
        <w:t>, en tiempo y forma,</w:t>
      </w:r>
      <w:r>
        <w:rPr>
          <w:rFonts w:asciiTheme="minorHAnsi" w:hAnsiTheme="minorHAnsi"/>
        </w:rPr>
        <w:t xml:space="preserve"> de manera responsable y objetiva el proceso de “Evaluación del Desempeño</w:t>
      </w:r>
      <w:bookmarkEnd w:id="0"/>
      <w:r>
        <w:rPr>
          <w:rFonts w:asciiTheme="minorHAnsi" w:hAnsiTheme="minorHAnsi"/>
        </w:rPr>
        <w:t>”</w:t>
      </w:r>
      <w:r w:rsidR="001715E3">
        <w:rPr>
          <w:rFonts w:asciiTheme="minorHAnsi" w:hAnsiTheme="minorHAnsi"/>
        </w:rPr>
        <w:t>,</w:t>
      </w:r>
      <w:r>
        <w:rPr>
          <w:rFonts w:asciiTheme="minorHAnsi" w:hAnsiTheme="minorHAnsi"/>
        </w:rPr>
        <w:t xml:space="preserve"> </w:t>
      </w:r>
      <w:r w:rsidR="00B04BB2">
        <w:rPr>
          <w:rFonts w:asciiTheme="minorHAnsi" w:hAnsiTheme="minorHAnsi"/>
        </w:rPr>
        <w:t xml:space="preserve">de conformidad a </w:t>
      </w:r>
      <w:r>
        <w:rPr>
          <w:rFonts w:asciiTheme="minorHAnsi" w:hAnsiTheme="minorHAnsi"/>
        </w:rPr>
        <w:t>la planificación señalada en a) del apartado anterior</w:t>
      </w:r>
      <w:r w:rsidR="00B04BB2">
        <w:rPr>
          <w:rFonts w:asciiTheme="minorHAnsi" w:hAnsiTheme="minorHAnsi"/>
        </w:rPr>
        <w:t xml:space="preserve"> y las responsabilidades incluidas en la misma</w:t>
      </w:r>
      <w:r w:rsidR="008E2D9B">
        <w:rPr>
          <w:rFonts w:asciiTheme="minorHAnsi" w:hAnsiTheme="minorHAnsi"/>
        </w:rPr>
        <w:t>.</w:t>
      </w:r>
    </w:p>
    <w:p w:rsidR="008E2D9B" w:rsidRDefault="008E2D9B" w:rsidP="008E2D9B">
      <w:pPr>
        <w:pStyle w:val="Prrafodelista"/>
        <w:ind w:left="567"/>
        <w:rPr>
          <w:rFonts w:asciiTheme="minorHAnsi" w:hAnsiTheme="minorHAnsi"/>
        </w:rPr>
      </w:pPr>
    </w:p>
    <w:p w:rsidR="008E2D9B" w:rsidRDefault="00C548C1" w:rsidP="008E2D9B">
      <w:pPr>
        <w:pStyle w:val="Prrafodelista"/>
        <w:numPr>
          <w:ilvl w:val="0"/>
          <w:numId w:val="23"/>
        </w:numPr>
        <w:ind w:left="567" w:hanging="567"/>
        <w:rPr>
          <w:rFonts w:asciiTheme="minorHAnsi" w:hAnsiTheme="minorHAnsi"/>
        </w:rPr>
      </w:pPr>
      <w:r>
        <w:rPr>
          <w:rFonts w:asciiTheme="minorHAnsi" w:hAnsiTheme="minorHAnsi"/>
        </w:rPr>
        <w:t>Proponer acciones a seguir en función de los resultados de las evaluaciones</w:t>
      </w:r>
      <w:r w:rsidR="008E2D9B">
        <w:rPr>
          <w:rFonts w:asciiTheme="minorHAnsi" w:hAnsiTheme="minorHAnsi"/>
        </w:rPr>
        <w:t>.</w:t>
      </w:r>
    </w:p>
    <w:p w:rsidR="002F6EE7" w:rsidRDefault="002F6EE7" w:rsidP="00705492">
      <w:pPr>
        <w:pStyle w:val="Prrafodelista"/>
        <w:rPr>
          <w:rFonts w:asciiTheme="minorHAnsi" w:hAnsiTheme="minorHAnsi"/>
        </w:rPr>
      </w:pPr>
    </w:p>
    <w:p w:rsidR="00C548C1" w:rsidRDefault="00C548C1" w:rsidP="00C548C1">
      <w:pPr>
        <w:pStyle w:val="Prrafodelista"/>
        <w:numPr>
          <w:ilvl w:val="0"/>
          <w:numId w:val="23"/>
        </w:numPr>
        <w:ind w:left="567" w:hanging="567"/>
        <w:rPr>
          <w:rFonts w:asciiTheme="minorHAnsi" w:hAnsiTheme="minorHAnsi"/>
        </w:rPr>
      </w:pPr>
      <w:r>
        <w:rPr>
          <w:rFonts w:asciiTheme="minorHAnsi" w:hAnsiTheme="minorHAnsi"/>
        </w:rPr>
        <w:t>Adoptar las decisiones que fueran de su competencia en relación a los resultados obtenidos del proceso de “Evaluación del Desempeño”, contando previamente con las autorizaciones que correspondan en función de las decisiones a tomar.</w:t>
      </w:r>
    </w:p>
    <w:p w:rsidR="00C548C1" w:rsidRPr="00705492" w:rsidRDefault="00C548C1" w:rsidP="00705492">
      <w:pPr>
        <w:pStyle w:val="Prrafodelista"/>
        <w:rPr>
          <w:rFonts w:asciiTheme="minorHAnsi" w:hAnsiTheme="minorHAnsi"/>
        </w:rPr>
      </w:pPr>
    </w:p>
    <w:p w:rsidR="00D949D7" w:rsidRPr="00E155B2" w:rsidRDefault="00E155B2">
      <w:pPr>
        <w:rPr>
          <w:rFonts w:asciiTheme="minorHAnsi" w:hAnsiTheme="minorHAnsi"/>
          <w:b/>
          <w:i/>
        </w:rPr>
      </w:pPr>
      <w:r w:rsidRPr="0060653C">
        <w:rPr>
          <w:rFonts w:asciiTheme="minorHAnsi" w:hAnsiTheme="minorHAnsi"/>
          <w:b/>
          <w:i/>
        </w:rPr>
        <w:t>Personal de la entidad</w:t>
      </w:r>
    </w:p>
    <w:p w:rsidR="00D949D7" w:rsidRDefault="00D949D7">
      <w:pPr>
        <w:rPr>
          <w:rFonts w:asciiTheme="minorHAnsi" w:hAnsiTheme="minorHAnsi"/>
        </w:rPr>
      </w:pPr>
    </w:p>
    <w:p w:rsidR="006A45CA" w:rsidRPr="005C48F3" w:rsidRDefault="001715E3" w:rsidP="00701DEA">
      <w:pPr>
        <w:pStyle w:val="Prrafodelista"/>
        <w:numPr>
          <w:ilvl w:val="0"/>
          <w:numId w:val="19"/>
        </w:numPr>
        <w:ind w:left="567" w:hanging="567"/>
        <w:rPr>
          <w:rFonts w:asciiTheme="minorHAnsi" w:hAnsiTheme="minorHAnsi"/>
        </w:rPr>
      </w:pPr>
      <w:r>
        <w:rPr>
          <w:rFonts w:asciiTheme="minorHAnsi" w:hAnsiTheme="minorHAnsi"/>
        </w:rPr>
        <w:t>Asistir a las reuniones relacionadas a dicho proceso cuando sean convocados</w:t>
      </w:r>
      <w:r w:rsidRPr="005C48F3">
        <w:rPr>
          <w:rFonts w:asciiTheme="minorHAnsi" w:hAnsiTheme="minorHAnsi"/>
        </w:rPr>
        <w:t xml:space="preserve"> </w:t>
      </w:r>
      <w:r>
        <w:rPr>
          <w:rFonts w:asciiTheme="minorHAnsi" w:hAnsiTheme="minorHAnsi"/>
        </w:rPr>
        <w:t>y a</w:t>
      </w:r>
      <w:r w:rsidR="00C548C1">
        <w:rPr>
          <w:rFonts w:asciiTheme="minorHAnsi" w:hAnsiTheme="minorHAnsi"/>
        </w:rPr>
        <w:t>catar las decisiones y planes de mejora adoptados como resultado de las evaluaciones del desempeño</w:t>
      </w:r>
      <w:r w:rsidR="0060653C" w:rsidRPr="005C48F3">
        <w:rPr>
          <w:rFonts w:asciiTheme="minorHAnsi" w:hAnsiTheme="minorHAnsi"/>
        </w:rPr>
        <w:t>.</w:t>
      </w:r>
    </w:p>
    <w:p w:rsidR="00D7383C" w:rsidRPr="00D7383C" w:rsidRDefault="00D7383C" w:rsidP="00D7383C">
      <w:pPr>
        <w:pStyle w:val="Prrafodelista"/>
        <w:rPr>
          <w:rFonts w:asciiTheme="minorHAnsi" w:hAnsiTheme="minorHAnsi"/>
        </w:rPr>
      </w:pPr>
    </w:p>
    <w:p w:rsidR="00570A62" w:rsidRDefault="00570A62" w:rsidP="00570A62">
      <w:pPr>
        <w:rPr>
          <w:rFonts w:asciiTheme="minorHAnsi" w:hAnsiTheme="minorHAnsi"/>
        </w:rPr>
      </w:pPr>
      <w:r w:rsidRPr="00E155B2">
        <w:rPr>
          <w:rFonts w:asciiTheme="minorHAnsi" w:hAnsiTheme="minorHAnsi"/>
          <w:b/>
          <w:i/>
        </w:rPr>
        <w:t>Unidad de Auditoría Interna</w:t>
      </w:r>
      <w:r>
        <w:rPr>
          <w:rFonts w:asciiTheme="minorHAnsi" w:hAnsiTheme="minorHAnsi"/>
        </w:rPr>
        <w:t xml:space="preserve"> </w:t>
      </w:r>
    </w:p>
    <w:p w:rsidR="00570A62" w:rsidRDefault="00570A62" w:rsidP="00570A62">
      <w:pPr>
        <w:rPr>
          <w:rFonts w:asciiTheme="minorHAnsi" w:hAnsiTheme="minorHAnsi"/>
        </w:rPr>
      </w:pPr>
    </w:p>
    <w:p w:rsidR="00FC3451" w:rsidRDefault="00570A62" w:rsidP="00076390">
      <w:pPr>
        <w:pStyle w:val="Prrafodelista"/>
        <w:numPr>
          <w:ilvl w:val="0"/>
          <w:numId w:val="14"/>
        </w:numPr>
        <w:ind w:left="567" w:hanging="501"/>
        <w:rPr>
          <w:rFonts w:asciiTheme="minorHAnsi" w:hAnsiTheme="minorHAnsi"/>
        </w:rPr>
      </w:pPr>
      <w:r w:rsidRPr="000860B7">
        <w:rPr>
          <w:rFonts w:asciiTheme="minorHAnsi" w:hAnsiTheme="minorHAnsi"/>
        </w:rPr>
        <w:t>Dar estricto seguimiento al efectivo cumplimiento de la presente POLÍTICA</w:t>
      </w:r>
      <w:r w:rsidR="00FC3451" w:rsidRPr="000860B7">
        <w:rPr>
          <w:rFonts w:asciiTheme="minorHAnsi" w:hAnsiTheme="minorHAnsi"/>
        </w:rPr>
        <w:t xml:space="preserve"> e informar </w:t>
      </w:r>
      <w:r w:rsidR="00A47B97" w:rsidRPr="000860B7">
        <w:rPr>
          <w:rFonts w:asciiTheme="minorHAnsi" w:hAnsiTheme="minorHAnsi"/>
        </w:rPr>
        <w:t xml:space="preserve">al respecto y </w:t>
      </w:r>
      <w:r w:rsidR="00FC3451" w:rsidRPr="000860B7">
        <w:rPr>
          <w:rFonts w:asciiTheme="minorHAnsi" w:hAnsiTheme="minorHAnsi"/>
        </w:rPr>
        <w:t>oportunamente</w:t>
      </w:r>
      <w:r w:rsidR="00076390" w:rsidRPr="000860B7">
        <w:rPr>
          <w:rFonts w:asciiTheme="minorHAnsi" w:hAnsiTheme="minorHAnsi"/>
        </w:rPr>
        <w:t xml:space="preserve"> </w:t>
      </w:r>
      <w:r w:rsidR="00076390" w:rsidRPr="000860B7">
        <w:rPr>
          <w:rFonts w:ascii="Calibri" w:hAnsi="Calibri"/>
        </w:rPr>
        <w:t>a las instancias correspondientes, entre ellos, el Comité de Control Interno Institucional</w:t>
      </w:r>
      <w:r w:rsidR="00FC3451" w:rsidRPr="000860B7">
        <w:rPr>
          <w:rFonts w:asciiTheme="minorHAnsi" w:hAnsiTheme="minorHAnsi"/>
        </w:rPr>
        <w:t>.</w:t>
      </w:r>
    </w:p>
    <w:sectPr w:rsidR="00FC345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39" w:rsidRDefault="00470239" w:rsidP="00D949D7">
      <w:r>
        <w:separator/>
      </w:r>
    </w:p>
  </w:endnote>
  <w:endnote w:type="continuationSeparator" w:id="0">
    <w:p w:rsidR="00470239" w:rsidRDefault="00470239" w:rsidP="00D9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CA" w:rsidRDefault="002805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843356621"/>
      <w:docPartObj>
        <w:docPartGallery w:val="Page Numbers (Bottom of Page)"/>
        <w:docPartUnique/>
      </w:docPartObj>
    </w:sdtPr>
    <w:sdtEndPr/>
    <w:sdtContent>
      <w:sdt>
        <w:sdtPr>
          <w:rPr>
            <w:rFonts w:asciiTheme="minorHAnsi" w:hAnsiTheme="minorHAnsi" w:cstheme="minorHAnsi"/>
          </w:rPr>
          <w:id w:val="-1669238322"/>
          <w:docPartObj>
            <w:docPartGallery w:val="Page Numbers (Top of Page)"/>
            <w:docPartUnique/>
          </w:docPartObj>
        </w:sdtPr>
        <w:sdtEndPr/>
        <w:sdtContent>
          <w:p w:rsidR="00396E62" w:rsidRPr="00903B3B" w:rsidRDefault="00396E62" w:rsidP="00396E62">
            <w:pPr>
              <w:pStyle w:val="Piedepgina"/>
              <w:pBdr>
                <w:top w:val="single" w:sz="4" w:space="1" w:color="auto"/>
              </w:pBdr>
              <w:jc w:val="center"/>
              <w:rPr>
                <w:rFonts w:asciiTheme="minorHAnsi" w:hAnsiTheme="minorHAnsi" w:cstheme="minorHAnsi"/>
              </w:rPr>
            </w:pPr>
            <w:r w:rsidRPr="00903B3B">
              <w:rPr>
                <w:rFonts w:asciiTheme="minorHAnsi" w:hAnsiTheme="minorHAnsi" w:cstheme="minorHAnsi"/>
                <w:lang w:val="es-ES"/>
              </w:rPr>
              <w:t xml:space="preserve">Página </w:t>
            </w:r>
            <w:r w:rsidRPr="00903B3B">
              <w:rPr>
                <w:rFonts w:asciiTheme="minorHAnsi" w:hAnsiTheme="minorHAnsi" w:cstheme="minorHAnsi"/>
                <w:b/>
                <w:bCs/>
                <w:szCs w:val="24"/>
              </w:rPr>
              <w:fldChar w:fldCharType="begin"/>
            </w:r>
            <w:r w:rsidRPr="00903B3B">
              <w:rPr>
                <w:rFonts w:asciiTheme="minorHAnsi" w:hAnsiTheme="minorHAnsi" w:cstheme="minorHAnsi"/>
                <w:b/>
                <w:bCs/>
              </w:rPr>
              <w:instrText>PAGE</w:instrText>
            </w:r>
            <w:r w:rsidRPr="00903B3B">
              <w:rPr>
                <w:rFonts w:asciiTheme="minorHAnsi" w:hAnsiTheme="minorHAnsi" w:cstheme="minorHAnsi"/>
                <w:b/>
                <w:bCs/>
                <w:szCs w:val="24"/>
              </w:rPr>
              <w:fldChar w:fldCharType="separate"/>
            </w:r>
            <w:r w:rsidR="00D83896">
              <w:rPr>
                <w:rFonts w:asciiTheme="minorHAnsi" w:hAnsiTheme="minorHAnsi" w:cstheme="minorHAnsi"/>
                <w:b/>
                <w:bCs/>
                <w:noProof/>
              </w:rPr>
              <w:t>7</w:t>
            </w:r>
            <w:r w:rsidRPr="00903B3B">
              <w:rPr>
                <w:rFonts w:asciiTheme="minorHAnsi" w:hAnsiTheme="minorHAnsi" w:cstheme="minorHAnsi"/>
                <w:b/>
                <w:bCs/>
                <w:szCs w:val="24"/>
              </w:rPr>
              <w:fldChar w:fldCharType="end"/>
            </w:r>
            <w:r w:rsidRPr="00903B3B">
              <w:rPr>
                <w:rFonts w:asciiTheme="minorHAnsi" w:hAnsiTheme="minorHAnsi" w:cstheme="minorHAnsi"/>
                <w:lang w:val="es-ES"/>
              </w:rPr>
              <w:t xml:space="preserve"> de </w:t>
            </w:r>
            <w:r w:rsidRPr="00903B3B">
              <w:rPr>
                <w:rFonts w:asciiTheme="minorHAnsi" w:hAnsiTheme="minorHAnsi" w:cstheme="minorHAnsi"/>
                <w:b/>
                <w:bCs/>
                <w:szCs w:val="24"/>
              </w:rPr>
              <w:fldChar w:fldCharType="begin"/>
            </w:r>
            <w:r w:rsidRPr="00903B3B">
              <w:rPr>
                <w:rFonts w:asciiTheme="minorHAnsi" w:hAnsiTheme="minorHAnsi" w:cstheme="minorHAnsi"/>
                <w:b/>
                <w:bCs/>
              </w:rPr>
              <w:instrText>NUMPAGES</w:instrText>
            </w:r>
            <w:r w:rsidRPr="00903B3B">
              <w:rPr>
                <w:rFonts w:asciiTheme="minorHAnsi" w:hAnsiTheme="minorHAnsi" w:cstheme="minorHAnsi"/>
                <w:b/>
                <w:bCs/>
                <w:szCs w:val="24"/>
              </w:rPr>
              <w:fldChar w:fldCharType="separate"/>
            </w:r>
            <w:r w:rsidR="00D83896">
              <w:rPr>
                <w:rFonts w:asciiTheme="minorHAnsi" w:hAnsiTheme="minorHAnsi" w:cstheme="minorHAnsi"/>
                <w:b/>
                <w:bCs/>
                <w:noProof/>
              </w:rPr>
              <w:t>7</w:t>
            </w:r>
            <w:r w:rsidRPr="00903B3B">
              <w:rPr>
                <w:rFonts w:asciiTheme="minorHAnsi" w:hAnsiTheme="minorHAnsi" w:cstheme="minorHAnsi"/>
                <w:b/>
                <w:bCs/>
                <w:szCs w:val="24"/>
              </w:rPr>
              <w:fldChar w:fldCharType="end"/>
            </w:r>
          </w:p>
        </w:sdtContent>
      </w:sdt>
    </w:sdtContent>
  </w:sdt>
  <w:p w:rsidR="00396E62" w:rsidRDefault="00396E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CA" w:rsidRDefault="002805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39" w:rsidRDefault="00470239" w:rsidP="00D949D7">
      <w:r>
        <w:separator/>
      </w:r>
    </w:p>
  </w:footnote>
  <w:footnote w:type="continuationSeparator" w:id="0">
    <w:p w:rsidR="00470239" w:rsidRDefault="00470239" w:rsidP="00D949D7">
      <w:r>
        <w:continuationSeparator/>
      </w:r>
    </w:p>
  </w:footnote>
  <w:footnote w:id="1">
    <w:p w:rsidR="008E2280" w:rsidRDefault="008E2280">
      <w:pPr>
        <w:pStyle w:val="Textonotapie"/>
      </w:pPr>
      <w:r w:rsidRPr="008E2280">
        <w:rPr>
          <w:rStyle w:val="Refdenotaalpie"/>
          <w:b/>
        </w:rPr>
        <w:footnoteRef/>
      </w:r>
      <w:r>
        <w:t xml:space="preserve"> SINACORP = Sistema Nacional de Control de los Recursos Públicos, a cargo del Tribunal Superior de Cuentas.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CA" w:rsidRDefault="002805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F4" w:rsidRPr="00826909" w:rsidRDefault="005C4DF4" w:rsidP="005C4DF4">
    <w:pPr>
      <w:pStyle w:val="Encabezado"/>
      <w:jc w:val="right"/>
      <w:rPr>
        <w:rFonts w:ascii="Arial" w:hAnsi="Arial" w:cs="Arial"/>
        <w:b/>
      </w:rPr>
    </w:pPr>
    <w:r w:rsidRPr="00826909">
      <w:rPr>
        <w:rFonts w:ascii="Arial" w:hAnsi="Arial" w:cs="Arial"/>
        <w:b/>
      </w:rPr>
      <w:t xml:space="preserve">ANEXO </w:t>
    </w:r>
    <w:r w:rsidR="002805CA">
      <w:rPr>
        <w:rFonts w:ascii="Arial" w:hAnsi="Arial" w:cs="Arial"/>
        <w:b/>
      </w:rPr>
      <w:t>13</w:t>
    </w:r>
  </w:p>
  <w:p w:rsidR="005C4DF4" w:rsidRDefault="005C4D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CA" w:rsidRDefault="002805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F6A"/>
    <w:multiLevelType w:val="hybridMultilevel"/>
    <w:tmpl w:val="1F30D0B6"/>
    <w:lvl w:ilvl="0" w:tplc="5DDC19F4">
      <w:numFmt w:val="bullet"/>
      <w:lvlText w:val="-"/>
      <w:lvlJc w:val="left"/>
      <w:pPr>
        <w:ind w:left="1080" w:hanging="360"/>
      </w:pPr>
      <w:rPr>
        <w:rFonts w:ascii="Arial" w:eastAsia="Times New Roman" w:hAnsi="Arial" w:cs="Arial"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
    <w:nsid w:val="0F184AC4"/>
    <w:multiLevelType w:val="hybridMultilevel"/>
    <w:tmpl w:val="EF86AA0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F643027"/>
    <w:multiLevelType w:val="hybridMultilevel"/>
    <w:tmpl w:val="EA40506C"/>
    <w:lvl w:ilvl="0" w:tplc="480A000D">
      <w:start w:val="1"/>
      <w:numFmt w:val="bullet"/>
      <w:lvlText w:val=""/>
      <w:lvlJc w:val="left"/>
      <w:pPr>
        <w:ind w:left="1080" w:hanging="360"/>
      </w:pPr>
      <w:rPr>
        <w:rFonts w:ascii="Wingdings" w:hAnsi="Wingding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
    <w:nsid w:val="100534F6"/>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860622"/>
    <w:multiLevelType w:val="hybridMultilevel"/>
    <w:tmpl w:val="46B05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B65613"/>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872A1C"/>
    <w:multiLevelType w:val="hybridMultilevel"/>
    <w:tmpl w:val="64F0DA56"/>
    <w:lvl w:ilvl="0" w:tplc="691021F6">
      <w:numFmt w:val="bullet"/>
      <w:lvlText w:val="-"/>
      <w:lvlJc w:val="left"/>
      <w:pPr>
        <w:ind w:left="720" w:hanging="360"/>
      </w:pPr>
      <w:rPr>
        <w:rFonts w:ascii="Calibri" w:eastAsiaTheme="minorHAnsi" w:hAnsi="Calibri" w:cs="Calibr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16252EF6"/>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DD46C7"/>
    <w:multiLevelType w:val="hybridMultilevel"/>
    <w:tmpl w:val="25245BE0"/>
    <w:lvl w:ilvl="0" w:tplc="AC5A8E9A">
      <w:start w:val="1"/>
      <w:numFmt w:val="bullet"/>
      <w:lvlText w:val=""/>
      <w:lvlJc w:val="left"/>
      <w:pPr>
        <w:ind w:left="720" w:hanging="360"/>
      </w:pPr>
      <w:rPr>
        <w:rFonts w:ascii="Symbol" w:eastAsia="Times New Roman"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290732"/>
    <w:multiLevelType w:val="hybridMultilevel"/>
    <w:tmpl w:val="51E65DE8"/>
    <w:lvl w:ilvl="0" w:tplc="9CDAE736">
      <w:numFmt w:val="bullet"/>
      <w:lvlText w:val="-"/>
      <w:lvlJc w:val="left"/>
      <w:pPr>
        <w:ind w:left="1428" w:hanging="360"/>
      </w:pPr>
      <w:rPr>
        <w:rFonts w:ascii="Arial" w:eastAsia="Arial" w:hAnsi="Arial" w:cs="Aria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nsid w:val="36213C0C"/>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6E2373"/>
    <w:multiLevelType w:val="hybridMultilevel"/>
    <w:tmpl w:val="7B76F958"/>
    <w:lvl w:ilvl="0" w:tplc="5DDC19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A673F9"/>
    <w:multiLevelType w:val="hybridMultilevel"/>
    <w:tmpl w:val="E8FA77FA"/>
    <w:lvl w:ilvl="0" w:tplc="691021F6">
      <w:numFmt w:val="bullet"/>
      <w:lvlText w:val="-"/>
      <w:lvlJc w:val="left"/>
      <w:pPr>
        <w:ind w:left="720" w:hanging="360"/>
      </w:pPr>
      <w:rPr>
        <w:rFonts w:ascii="Calibri" w:eastAsiaTheme="minorHAnsi" w:hAnsi="Calibri" w:cs="Calibr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39594764"/>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8D6EB4"/>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D541ED"/>
    <w:multiLevelType w:val="hybridMultilevel"/>
    <w:tmpl w:val="BCF6B27C"/>
    <w:lvl w:ilvl="0" w:tplc="4DCC0EEC">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6">
    <w:nsid w:val="3EDD5E0A"/>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BB1B84"/>
    <w:multiLevelType w:val="hybridMultilevel"/>
    <w:tmpl w:val="7A020BA4"/>
    <w:lvl w:ilvl="0" w:tplc="691021F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8EF3240"/>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737DBF"/>
    <w:multiLevelType w:val="multilevel"/>
    <w:tmpl w:val="C4CEC446"/>
    <w:lvl w:ilvl="0">
      <w:start w:val="1"/>
      <w:numFmt w:val="decimal"/>
      <w:lvlText w:val="%1"/>
      <w:lvlJc w:val="left"/>
      <w:pPr>
        <w:ind w:left="480" w:hanging="480"/>
      </w:pPr>
      <w:rPr>
        <w:rFonts w:hint="default"/>
      </w:rPr>
    </w:lvl>
    <w:lvl w:ilvl="1">
      <w:start w:val="4"/>
      <w:numFmt w:val="decimal"/>
      <w:lvlText w:val="%1.%2"/>
      <w:lvlJc w:val="left"/>
      <w:pPr>
        <w:ind w:left="2250" w:hanging="480"/>
      </w:pPr>
      <w:rPr>
        <w:rFonts w:hint="default"/>
      </w:rPr>
    </w:lvl>
    <w:lvl w:ilvl="2">
      <w:start w:val="4"/>
      <w:numFmt w:val="decimal"/>
      <w:lvlText w:val="%1.%2.%3"/>
      <w:lvlJc w:val="left"/>
      <w:pPr>
        <w:ind w:left="4260" w:hanging="720"/>
      </w:pPr>
      <w:rPr>
        <w:rFonts w:hint="default"/>
      </w:rPr>
    </w:lvl>
    <w:lvl w:ilvl="3">
      <w:start w:val="1"/>
      <w:numFmt w:val="decimal"/>
      <w:lvlText w:val="%1.%2.%3.%4"/>
      <w:lvlJc w:val="left"/>
      <w:pPr>
        <w:ind w:left="6030" w:hanging="72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9930" w:hanging="108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3830" w:hanging="1440"/>
      </w:pPr>
      <w:rPr>
        <w:rFonts w:hint="default"/>
      </w:rPr>
    </w:lvl>
    <w:lvl w:ilvl="8">
      <w:start w:val="1"/>
      <w:numFmt w:val="decimal"/>
      <w:lvlText w:val="%1.%2.%3.%4.%5.%6.%7.%8.%9"/>
      <w:lvlJc w:val="left"/>
      <w:pPr>
        <w:ind w:left="15960" w:hanging="1800"/>
      </w:pPr>
      <w:rPr>
        <w:rFonts w:hint="default"/>
      </w:rPr>
    </w:lvl>
  </w:abstractNum>
  <w:abstractNum w:abstractNumId="20">
    <w:nsid w:val="56437E4D"/>
    <w:multiLevelType w:val="hybridMultilevel"/>
    <w:tmpl w:val="E9C85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481B64"/>
    <w:multiLevelType w:val="hybridMultilevel"/>
    <w:tmpl w:val="58484976"/>
    <w:lvl w:ilvl="0" w:tplc="691021F6">
      <w:numFmt w:val="bullet"/>
      <w:lvlText w:val="-"/>
      <w:lvlJc w:val="left"/>
      <w:pPr>
        <w:ind w:left="720" w:hanging="360"/>
      </w:pPr>
      <w:rPr>
        <w:rFonts w:ascii="Calibri" w:eastAsiaTheme="minorHAnsi" w:hAnsi="Calibri" w:cs="Calibr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C185E55"/>
    <w:multiLevelType w:val="hybridMultilevel"/>
    <w:tmpl w:val="3D3CB160"/>
    <w:lvl w:ilvl="0" w:tplc="4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BF38E0"/>
    <w:multiLevelType w:val="multilevel"/>
    <w:tmpl w:val="85EC26FA"/>
    <w:lvl w:ilvl="0">
      <w:start w:val="1"/>
      <w:numFmt w:val="upperRoman"/>
      <w:lvlText w:val="%1."/>
      <w:lvlJc w:val="left"/>
      <w:pPr>
        <w:ind w:left="1080" w:hanging="720"/>
      </w:pPr>
      <w:rPr>
        <w:rFonts w:hint="default"/>
      </w:rPr>
    </w:lvl>
    <w:lvl w:ilvl="1">
      <w:start w:val="3"/>
      <w:numFmt w:val="decimal"/>
      <w:isLgl/>
      <w:lvlText w:val="%1.%2"/>
      <w:lvlJc w:val="left"/>
      <w:pPr>
        <w:ind w:left="2610" w:hanging="660"/>
      </w:pPr>
      <w:rPr>
        <w:rFonts w:hint="default"/>
      </w:rPr>
    </w:lvl>
    <w:lvl w:ilvl="2">
      <w:start w:val="12"/>
      <w:numFmt w:val="decimal"/>
      <w:isLgl/>
      <w:lvlText w:val="%1.%2.%3"/>
      <w:lvlJc w:val="left"/>
      <w:pPr>
        <w:ind w:left="4260" w:hanging="720"/>
      </w:pPr>
      <w:rPr>
        <w:rFonts w:hint="default"/>
      </w:rPr>
    </w:lvl>
    <w:lvl w:ilvl="3">
      <w:start w:val="1"/>
      <w:numFmt w:val="decimal"/>
      <w:isLgl/>
      <w:lvlText w:val="%1.%2.%3.%4"/>
      <w:lvlJc w:val="left"/>
      <w:pPr>
        <w:ind w:left="5850" w:hanging="720"/>
      </w:pPr>
      <w:rPr>
        <w:rFonts w:hint="default"/>
      </w:rPr>
    </w:lvl>
    <w:lvl w:ilvl="4">
      <w:start w:val="1"/>
      <w:numFmt w:val="decimal"/>
      <w:isLgl/>
      <w:lvlText w:val="%1.%2.%3.%4.%5"/>
      <w:lvlJc w:val="left"/>
      <w:pPr>
        <w:ind w:left="7800" w:hanging="1080"/>
      </w:pPr>
      <w:rPr>
        <w:rFonts w:hint="default"/>
      </w:rPr>
    </w:lvl>
    <w:lvl w:ilvl="5">
      <w:start w:val="1"/>
      <w:numFmt w:val="decimal"/>
      <w:isLgl/>
      <w:lvlText w:val="%1.%2.%3.%4.%5.%6"/>
      <w:lvlJc w:val="left"/>
      <w:pPr>
        <w:ind w:left="9390" w:hanging="1080"/>
      </w:pPr>
      <w:rPr>
        <w:rFonts w:hint="default"/>
      </w:rPr>
    </w:lvl>
    <w:lvl w:ilvl="6">
      <w:start w:val="1"/>
      <w:numFmt w:val="decimal"/>
      <w:isLgl/>
      <w:lvlText w:val="%1.%2.%3.%4.%5.%6.%7"/>
      <w:lvlJc w:val="left"/>
      <w:pPr>
        <w:ind w:left="11340" w:hanging="1440"/>
      </w:pPr>
      <w:rPr>
        <w:rFonts w:hint="default"/>
      </w:rPr>
    </w:lvl>
    <w:lvl w:ilvl="7">
      <w:start w:val="1"/>
      <w:numFmt w:val="decimal"/>
      <w:isLgl/>
      <w:lvlText w:val="%1.%2.%3.%4.%5.%6.%7.%8"/>
      <w:lvlJc w:val="left"/>
      <w:pPr>
        <w:ind w:left="12930" w:hanging="1440"/>
      </w:pPr>
      <w:rPr>
        <w:rFonts w:hint="default"/>
      </w:rPr>
    </w:lvl>
    <w:lvl w:ilvl="8">
      <w:start w:val="1"/>
      <w:numFmt w:val="decimal"/>
      <w:isLgl/>
      <w:lvlText w:val="%1.%2.%3.%4.%5.%6.%7.%8.%9"/>
      <w:lvlJc w:val="left"/>
      <w:pPr>
        <w:ind w:left="14880" w:hanging="1800"/>
      </w:pPr>
      <w:rPr>
        <w:rFonts w:hint="default"/>
      </w:rPr>
    </w:lvl>
  </w:abstractNum>
  <w:abstractNum w:abstractNumId="24">
    <w:nsid w:val="67C94DFF"/>
    <w:multiLevelType w:val="hybridMultilevel"/>
    <w:tmpl w:val="2A9C0B3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6B403620"/>
    <w:multiLevelType w:val="hybridMultilevel"/>
    <w:tmpl w:val="2A9C0B3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nsid w:val="7A015312"/>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4"/>
  </w:num>
  <w:num w:numId="3">
    <w:abstractNumId w:val="8"/>
  </w:num>
  <w:num w:numId="4">
    <w:abstractNumId w:val="20"/>
  </w:num>
  <w:num w:numId="5">
    <w:abstractNumId w:val="23"/>
  </w:num>
  <w:num w:numId="6">
    <w:abstractNumId w:val="11"/>
  </w:num>
  <w:num w:numId="7">
    <w:abstractNumId w:val="15"/>
  </w:num>
  <w:num w:numId="8">
    <w:abstractNumId w:val="2"/>
  </w:num>
  <w:num w:numId="9">
    <w:abstractNumId w:val="22"/>
  </w:num>
  <w:num w:numId="10">
    <w:abstractNumId w:val="0"/>
  </w:num>
  <w:num w:numId="11">
    <w:abstractNumId w:val="7"/>
  </w:num>
  <w:num w:numId="12">
    <w:abstractNumId w:val="18"/>
  </w:num>
  <w:num w:numId="13">
    <w:abstractNumId w:val="16"/>
  </w:num>
  <w:num w:numId="14">
    <w:abstractNumId w:val="10"/>
  </w:num>
  <w:num w:numId="15">
    <w:abstractNumId w:val="3"/>
  </w:num>
  <w:num w:numId="16">
    <w:abstractNumId w:val="19"/>
  </w:num>
  <w:num w:numId="17">
    <w:abstractNumId w:val="1"/>
  </w:num>
  <w:num w:numId="18">
    <w:abstractNumId w:val="9"/>
  </w:num>
  <w:num w:numId="19">
    <w:abstractNumId w:val="5"/>
  </w:num>
  <w:num w:numId="20">
    <w:abstractNumId w:val="25"/>
  </w:num>
  <w:num w:numId="21">
    <w:abstractNumId w:val="24"/>
  </w:num>
  <w:num w:numId="22">
    <w:abstractNumId w:val="21"/>
  </w:num>
  <w:num w:numId="23">
    <w:abstractNumId w:val="13"/>
  </w:num>
  <w:num w:numId="24">
    <w:abstractNumId w:val="17"/>
  </w:num>
  <w:num w:numId="25">
    <w:abstractNumId w:val="6"/>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D7"/>
    <w:rsid w:val="000152F7"/>
    <w:rsid w:val="0001758D"/>
    <w:rsid w:val="00017FE5"/>
    <w:rsid w:val="00033DD1"/>
    <w:rsid w:val="000426A6"/>
    <w:rsid w:val="00046510"/>
    <w:rsid w:val="00047CD0"/>
    <w:rsid w:val="00055269"/>
    <w:rsid w:val="00062136"/>
    <w:rsid w:val="00076390"/>
    <w:rsid w:val="000860B7"/>
    <w:rsid w:val="00086F8F"/>
    <w:rsid w:val="00087EED"/>
    <w:rsid w:val="000929E2"/>
    <w:rsid w:val="000A5839"/>
    <w:rsid w:val="000A7F40"/>
    <w:rsid w:val="000C22D8"/>
    <w:rsid w:val="000D5BB1"/>
    <w:rsid w:val="000F7043"/>
    <w:rsid w:val="0010118E"/>
    <w:rsid w:val="00117D68"/>
    <w:rsid w:val="001248A0"/>
    <w:rsid w:val="00160051"/>
    <w:rsid w:val="00161936"/>
    <w:rsid w:val="001715E3"/>
    <w:rsid w:val="00174A8C"/>
    <w:rsid w:val="001A0BC9"/>
    <w:rsid w:val="001D407A"/>
    <w:rsid w:val="001E26EB"/>
    <w:rsid w:val="001F2A13"/>
    <w:rsid w:val="001F6040"/>
    <w:rsid w:val="001F79D3"/>
    <w:rsid w:val="00205789"/>
    <w:rsid w:val="00206AEE"/>
    <w:rsid w:val="00226E81"/>
    <w:rsid w:val="00247D23"/>
    <w:rsid w:val="0025752E"/>
    <w:rsid w:val="00270A75"/>
    <w:rsid w:val="002805CA"/>
    <w:rsid w:val="0028791F"/>
    <w:rsid w:val="00293164"/>
    <w:rsid w:val="00293DF1"/>
    <w:rsid w:val="002A089A"/>
    <w:rsid w:val="002A34B3"/>
    <w:rsid w:val="002C011F"/>
    <w:rsid w:val="002C281C"/>
    <w:rsid w:val="002C77AE"/>
    <w:rsid w:val="002D273D"/>
    <w:rsid w:val="002E65BE"/>
    <w:rsid w:val="002E766E"/>
    <w:rsid w:val="002F3275"/>
    <w:rsid w:val="002F6EE7"/>
    <w:rsid w:val="003317B0"/>
    <w:rsid w:val="0033538E"/>
    <w:rsid w:val="00344B8D"/>
    <w:rsid w:val="00346F95"/>
    <w:rsid w:val="003534B9"/>
    <w:rsid w:val="0035518A"/>
    <w:rsid w:val="00357C90"/>
    <w:rsid w:val="00366851"/>
    <w:rsid w:val="00371A1F"/>
    <w:rsid w:val="00373139"/>
    <w:rsid w:val="00373968"/>
    <w:rsid w:val="00384F6A"/>
    <w:rsid w:val="003850C4"/>
    <w:rsid w:val="00390627"/>
    <w:rsid w:val="00393E08"/>
    <w:rsid w:val="00396E62"/>
    <w:rsid w:val="003A3449"/>
    <w:rsid w:val="003A6548"/>
    <w:rsid w:val="003B75DD"/>
    <w:rsid w:val="003C4444"/>
    <w:rsid w:val="003E1FC4"/>
    <w:rsid w:val="003F6DB0"/>
    <w:rsid w:val="003F727F"/>
    <w:rsid w:val="00402561"/>
    <w:rsid w:val="00406571"/>
    <w:rsid w:val="00426792"/>
    <w:rsid w:val="004403ED"/>
    <w:rsid w:val="004600A8"/>
    <w:rsid w:val="00460AAF"/>
    <w:rsid w:val="00461F17"/>
    <w:rsid w:val="00462829"/>
    <w:rsid w:val="00470239"/>
    <w:rsid w:val="0047468F"/>
    <w:rsid w:val="00475AB0"/>
    <w:rsid w:val="004D3A38"/>
    <w:rsid w:val="004E6D9B"/>
    <w:rsid w:val="005077F2"/>
    <w:rsid w:val="00537D0B"/>
    <w:rsid w:val="00557443"/>
    <w:rsid w:val="00562128"/>
    <w:rsid w:val="005672A0"/>
    <w:rsid w:val="00570A62"/>
    <w:rsid w:val="005A3888"/>
    <w:rsid w:val="005A5EB5"/>
    <w:rsid w:val="005C48F3"/>
    <w:rsid w:val="005C4DF4"/>
    <w:rsid w:val="005E107D"/>
    <w:rsid w:val="005E2646"/>
    <w:rsid w:val="005F219F"/>
    <w:rsid w:val="005F501C"/>
    <w:rsid w:val="006007C6"/>
    <w:rsid w:val="00605223"/>
    <w:rsid w:val="0060653C"/>
    <w:rsid w:val="006069F1"/>
    <w:rsid w:val="006071D3"/>
    <w:rsid w:val="00616972"/>
    <w:rsid w:val="006451D9"/>
    <w:rsid w:val="00660F6E"/>
    <w:rsid w:val="0066697F"/>
    <w:rsid w:val="006A45CA"/>
    <w:rsid w:val="006C5650"/>
    <w:rsid w:val="006F557C"/>
    <w:rsid w:val="00701DEA"/>
    <w:rsid w:val="00705492"/>
    <w:rsid w:val="0073563E"/>
    <w:rsid w:val="0073590F"/>
    <w:rsid w:val="007364A7"/>
    <w:rsid w:val="00736C46"/>
    <w:rsid w:val="00740B6B"/>
    <w:rsid w:val="00742134"/>
    <w:rsid w:val="007434AA"/>
    <w:rsid w:val="007442A3"/>
    <w:rsid w:val="007672EA"/>
    <w:rsid w:val="007709D6"/>
    <w:rsid w:val="0077688D"/>
    <w:rsid w:val="00785B38"/>
    <w:rsid w:val="00792F0B"/>
    <w:rsid w:val="00794E87"/>
    <w:rsid w:val="007B0C31"/>
    <w:rsid w:val="007B3459"/>
    <w:rsid w:val="007C1920"/>
    <w:rsid w:val="007D39F3"/>
    <w:rsid w:val="007D5E0F"/>
    <w:rsid w:val="00810303"/>
    <w:rsid w:val="00811B90"/>
    <w:rsid w:val="00835E9A"/>
    <w:rsid w:val="00876A77"/>
    <w:rsid w:val="008B7AEC"/>
    <w:rsid w:val="008C152C"/>
    <w:rsid w:val="008E2280"/>
    <w:rsid w:val="008E2D9B"/>
    <w:rsid w:val="008F5E19"/>
    <w:rsid w:val="00901E23"/>
    <w:rsid w:val="00904F75"/>
    <w:rsid w:val="009107A2"/>
    <w:rsid w:val="009234C6"/>
    <w:rsid w:val="0093236C"/>
    <w:rsid w:val="00945FFE"/>
    <w:rsid w:val="00946CC4"/>
    <w:rsid w:val="00947281"/>
    <w:rsid w:val="009529C4"/>
    <w:rsid w:val="00975C7F"/>
    <w:rsid w:val="00976C21"/>
    <w:rsid w:val="009B5F33"/>
    <w:rsid w:val="009E6065"/>
    <w:rsid w:val="009F75F3"/>
    <w:rsid w:val="00A065A8"/>
    <w:rsid w:val="00A07CBE"/>
    <w:rsid w:val="00A12080"/>
    <w:rsid w:val="00A13FA5"/>
    <w:rsid w:val="00A2452B"/>
    <w:rsid w:val="00A2758E"/>
    <w:rsid w:val="00A36E9D"/>
    <w:rsid w:val="00A40D25"/>
    <w:rsid w:val="00A47B97"/>
    <w:rsid w:val="00A5621E"/>
    <w:rsid w:val="00A833FC"/>
    <w:rsid w:val="00AA01A9"/>
    <w:rsid w:val="00AC526D"/>
    <w:rsid w:val="00AD17C4"/>
    <w:rsid w:val="00AD3A07"/>
    <w:rsid w:val="00AD570B"/>
    <w:rsid w:val="00AE5B23"/>
    <w:rsid w:val="00AF1C11"/>
    <w:rsid w:val="00B03503"/>
    <w:rsid w:val="00B04BB2"/>
    <w:rsid w:val="00B04D00"/>
    <w:rsid w:val="00B05C5A"/>
    <w:rsid w:val="00B06E1F"/>
    <w:rsid w:val="00B33202"/>
    <w:rsid w:val="00B36958"/>
    <w:rsid w:val="00B43CA6"/>
    <w:rsid w:val="00B64301"/>
    <w:rsid w:val="00B72CD0"/>
    <w:rsid w:val="00B738ED"/>
    <w:rsid w:val="00B82BDC"/>
    <w:rsid w:val="00B97455"/>
    <w:rsid w:val="00BA6B88"/>
    <w:rsid w:val="00BA7395"/>
    <w:rsid w:val="00BC497C"/>
    <w:rsid w:val="00BC52BB"/>
    <w:rsid w:val="00BE2A49"/>
    <w:rsid w:val="00BE2F74"/>
    <w:rsid w:val="00BF72CB"/>
    <w:rsid w:val="00C100BC"/>
    <w:rsid w:val="00C20265"/>
    <w:rsid w:val="00C217F5"/>
    <w:rsid w:val="00C35DC0"/>
    <w:rsid w:val="00C51A87"/>
    <w:rsid w:val="00C548C1"/>
    <w:rsid w:val="00C75F16"/>
    <w:rsid w:val="00C85BB3"/>
    <w:rsid w:val="00CA57F3"/>
    <w:rsid w:val="00CB60A2"/>
    <w:rsid w:val="00CD4F7E"/>
    <w:rsid w:val="00CF059C"/>
    <w:rsid w:val="00CF2BFC"/>
    <w:rsid w:val="00D130E6"/>
    <w:rsid w:val="00D23694"/>
    <w:rsid w:val="00D262ED"/>
    <w:rsid w:val="00D44159"/>
    <w:rsid w:val="00D466A2"/>
    <w:rsid w:val="00D511D2"/>
    <w:rsid w:val="00D54987"/>
    <w:rsid w:val="00D6510E"/>
    <w:rsid w:val="00D7383C"/>
    <w:rsid w:val="00D83896"/>
    <w:rsid w:val="00D851B6"/>
    <w:rsid w:val="00D8575F"/>
    <w:rsid w:val="00D949D7"/>
    <w:rsid w:val="00D975B3"/>
    <w:rsid w:val="00DA427C"/>
    <w:rsid w:val="00DA4766"/>
    <w:rsid w:val="00DA4A19"/>
    <w:rsid w:val="00DA600D"/>
    <w:rsid w:val="00DA6EB4"/>
    <w:rsid w:val="00DB6FC1"/>
    <w:rsid w:val="00DC0BAB"/>
    <w:rsid w:val="00E02281"/>
    <w:rsid w:val="00E047A5"/>
    <w:rsid w:val="00E06522"/>
    <w:rsid w:val="00E155B2"/>
    <w:rsid w:val="00E30174"/>
    <w:rsid w:val="00E313BE"/>
    <w:rsid w:val="00E36FAC"/>
    <w:rsid w:val="00E5307B"/>
    <w:rsid w:val="00E676CD"/>
    <w:rsid w:val="00E803D1"/>
    <w:rsid w:val="00E8440C"/>
    <w:rsid w:val="00E9404C"/>
    <w:rsid w:val="00E97006"/>
    <w:rsid w:val="00EA0507"/>
    <w:rsid w:val="00EB567A"/>
    <w:rsid w:val="00EB60CA"/>
    <w:rsid w:val="00EC0C9E"/>
    <w:rsid w:val="00EC6128"/>
    <w:rsid w:val="00ED19E6"/>
    <w:rsid w:val="00ED4F3E"/>
    <w:rsid w:val="00EF6748"/>
    <w:rsid w:val="00F15321"/>
    <w:rsid w:val="00F25632"/>
    <w:rsid w:val="00F25CD2"/>
    <w:rsid w:val="00F500F8"/>
    <w:rsid w:val="00F52AAB"/>
    <w:rsid w:val="00F536BD"/>
    <w:rsid w:val="00F6108B"/>
    <w:rsid w:val="00F6200B"/>
    <w:rsid w:val="00F669B6"/>
    <w:rsid w:val="00F70036"/>
    <w:rsid w:val="00F91D93"/>
    <w:rsid w:val="00F954E5"/>
    <w:rsid w:val="00FA2ACF"/>
    <w:rsid w:val="00FC0489"/>
    <w:rsid w:val="00FC1146"/>
    <w:rsid w:val="00FC3451"/>
    <w:rsid w:val="00FD7409"/>
    <w:rsid w:val="00FE1375"/>
    <w:rsid w:val="00FF23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49D7"/>
    <w:pPr>
      <w:tabs>
        <w:tab w:val="center" w:pos="4419"/>
        <w:tab w:val="right" w:pos="8838"/>
      </w:tabs>
    </w:pPr>
  </w:style>
  <w:style w:type="character" w:customStyle="1" w:styleId="EncabezadoCar">
    <w:name w:val="Encabezado Car"/>
    <w:basedOn w:val="Fuentedeprrafopredeter"/>
    <w:link w:val="Encabezado"/>
    <w:uiPriority w:val="99"/>
    <w:rsid w:val="00D949D7"/>
  </w:style>
  <w:style w:type="paragraph" w:styleId="Piedepgina">
    <w:name w:val="footer"/>
    <w:basedOn w:val="Normal"/>
    <w:link w:val="PiedepginaCar"/>
    <w:uiPriority w:val="99"/>
    <w:unhideWhenUsed/>
    <w:rsid w:val="00D949D7"/>
    <w:pPr>
      <w:tabs>
        <w:tab w:val="center" w:pos="4419"/>
        <w:tab w:val="right" w:pos="8838"/>
      </w:tabs>
    </w:pPr>
  </w:style>
  <w:style w:type="character" w:customStyle="1" w:styleId="PiedepginaCar">
    <w:name w:val="Pie de página Car"/>
    <w:basedOn w:val="Fuentedeprrafopredeter"/>
    <w:link w:val="Piedepgina"/>
    <w:uiPriority w:val="99"/>
    <w:rsid w:val="00D949D7"/>
  </w:style>
  <w:style w:type="table" w:styleId="Tablaconcuadrcula">
    <w:name w:val="Table Grid"/>
    <w:basedOn w:val="Tablanormal"/>
    <w:uiPriority w:val="59"/>
    <w:rsid w:val="00D94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71D3"/>
    <w:pPr>
      <w:ind w:left="720"/>
      <w:contextualSpacing/>
    </w:pPr>
  </w:style>
  <w:style w:type="paragraph" w:customStyle="1" w:styleId="Default">
    <w:name w:val="Default"/>
    <w:rsid w:val="003E1FC4"/>
    <w:pPr>
      <w:autoSpaceDE w:val="0"/>
      <w:autoSpaceDN w:val="0"/>
      <w:adjustRightInd w:val="0"/>
      <w:jc w:val="left"/>
    </w:pPr>
    <w:rPr>
      <w:rFonts w:ascii="Calibri" w:hAnsi="Calibri" w:cs="Calibri"/>
      <w:color w:val="000000"/>
      <w:szCs w:val="24"/>
    </w:rPr>
  </w:style>
  <w:style w:type="paragraph" w:styleId="Textonotapie">
    <w:name w:val="footnote text"/>
    <w:basedOn w:val="Normal"/>
    <w:link w:val="TextonotapieCar"/>
    <w:uiPriority w:val="99"/>
    <w:semiHidden/>
    <w:unhideWhenUsed/>
    <w:rsid w:val="008E2280"/>
    <w:rPr>
      <w:sz w:val="20"/>
      <w:szCs w:val="20"/>
    </w:rPr>
  </w:style>
  <w:style w:type="character" w:customStyle="1" w:styleId="TextonotapieCar">
    <w:name w:val="Texto nota pie Car"/>
    <w:basedOn w:val="Fuentedeprrafopredeter"/>
    <w:link w:val="Textonotapie"/>
    <w:uiPriority w:val="99"/>
    <w:semiHidden/>
    <w:rsid w:val="008E2280"/>
    <w:rPr>
      <w:sz w:val="20"/>
      <w:szCs w:val="20"/>
    </w:rPr>
  </w:style>
  <w:style w:type="character" w:styleId="Refdenotaalpie">
    <w:name w:val="footnote reference"/>
    <w:basedOn w:val="Fuentedeprrafopredeter"/>
    <w:uiPriority w:val="99"/>
    <w:semiHidden/>
    <w:unhideWhenUsed/>
    <w:rsid w:val="008E2280"/>
    <w:rPr>
      <w:vertAlign w:val="superscript"/>
    </w:rPr>
  </w:style>
  <w:style w:type="character" w:customStyle="1" w:styleId="ft10p1">
    <w:name w:val="ft10p1"/>
    <w:basedOn w:val="Fuentedeprrafopredeter"/>
    <w:rsid w:val="00D975B3"/>
  </w:style>
  <w:style w:type="character" w:customStyle="1" w:styleId="ft0p2">
    <w:name w:val="ft0p2"/>
    <w:basedOn w:val="Fuentedeprrafopredeter"/>
    <w:rsid w:val="00D975B3"/>
  </w:style>
  <w:style w:type="character" w:customStyle="1" w:styleId="ft6p2">
    <w:name w:val="ft6p2"/>
    <w:basedOn w:val="Fuentedeprrafopredeter"/>
    <w:rsid w:val="00D975B3"/>
  </w:style>
  <w:style w:type="character" w:customStyle="1" w:styleId="ft2p3">
    <w:name w:val="ft2p3"/>
    <w:basedOn w:val="Fuentedeprrafopredeter"/>
    <w:rsid w:val="00D975B3"/>
  </w:style>
  <w:style w:type="character" w:customStyle="1" w:styleId="ft0p4">
    <w:name w:val="ft0p4"/>
    <w:basedOn w:val="Fuentedeprrafopredeter"/>
    <w:rsid w:val="0028791F"/>
  </w:style>
  <w:style w:type="character" w:customStyle="1" w:styleId="ft6p4">
    <w:name w:val="ft6p4"/>
    <w:basedOn w:val="Fuentedeprrafopredeter"/>
    <w:rsid w:val="0028791F"/>
  </w:style>
  <w:style w:type="character" w:customStyle="1" w:styleId="ft5p4">
    <w:name w:val="ft5p4"/>
    <w:basedOn w:val="Fuentedeprrafopredeter"/>
    <w:rsid w:val="0028791F"/>
  </w:style>
  <w:style w:type="character" w:customStyle="1" w:styleId="ft0p5">
    <w:name w:val="ft0p5"/>
    <w:basedOn w:val="Fuentedeprrafopredeter"/>
    <w:rsid w:val="0028791F"/>
  </w:style>
  <w:style w:type="character" w:customStyle="1" w:styleId="ft1p5">
    <w:name w:val="ft1p5"/>
    <w:basedOn w:val="Fuentedeprrafopredeter"/>
    <w:rsid w:val="0028791F"/>
  </w:style>
  <w:style w:type="character" w:customStyle="1" w:styleId="ft2p5">
    <w:name w:val="ft2p5"/>
    <w:basedOn w:val="Fuentedeprrafopredeter"/>
    <w:rsid w:val="0028791F"/>
  </w:style>
  <w:style w:type="paragraph" w:styleId="Textodeglobo">
    <w:name w:val="Balloon Text"/>
    <w:basedOn w:val="Normal"/>
    <w:link w:val="TextodegloboCar"/>
    <w:uiPriority w:val="99"/>
    <w:semiHidden/>
    <w:unhideWhenUsed/>
    <w:rsid w:val="0028791F"/>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91F"/>
    <w:rPr>
      <w:rFonts w:ascii="Tahoma" w:hAnsi="Tahoma" w:cs="Tahoma"/>
      <w:sz w:val="16"/>
      <w:szCs w:val="16"/>
    </w:rPr>
  </w:style>
  <w:style w:type="character" w:styleId="Hipervnculo">
    <w:name w:val="Hyperlink"/>
    <w:basedOn w:val="Fuentedeprrafopredeter"/>
    <w:uiPriority w:val="99"/>
    <w:unhideWhenUsed/>
    <w:rsid w:val="00AA01A9"/>
    <w:rPr>
      <w:color w:val="0000FF" w:themeColor="hyperlink"/>
      <w:u w:val="single"/>
    </w:rPr>
  </w:style>
  <w:style w:type="paragraph" w:styleId="NormalWeb">
    <w:name w:val="Normal (Web)"/>
    <w:basedOn w:val="Normal"/>
    <w:uiPriority w:val="99"/>
    <w:semiHidden/>
    <w:unhideWhenUsed/>
    <w:rsid w:val="00F536BD"/>
    <w:pPr>
      <w:spacing w:before="100" w:beforeAutospacing="1" w:after="100" w:afterAutospacing="1"/>
      <w:jc w:val="left"/>
    </w:pPr>
    <w:rPr>
      <w:rFonts w:eastAsia="Times New Roman" w:cs="Times New Roman"/>
      <w:szCs w:val="24"/>
      <w:lang w:val="es-HN" w:eastAsia="es-HN"/>
    </w:rPr>
  </w:style>
  <w:style w:type="character" w:customStyle="1" w:styleId="a">
    <w:name w:val="a"/>
    <w:basedOn w:val="Fuentedeprrafopredeter"/>
    <w:rsid w:val="00605223"/>
  </w:style>
  <w:style w:type="character" w:customStyle="1" w:styleId="l6">
    <w:name w:val="l6"/>
    <w:basedOn w:val="Fuentedeprrafopredeter"/>
    <w:rsid w:val="00605223"/>
  </w:style>
  <w:style w:type="character" w:styleId="Hipervnculovisitado">
    <w:name w:val="FollowedHyperlink"/>
    <w:basedOn w:val="Fuentedeprrafopredeter"/>
    <w:uiPriority w:val="99"/>
    <w:semiHidden/>
    <w:unhideWhenUsed/>
    <w:rsid w:val="00B04B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49D7"/>
    <w:pPr>
      <w:tabs>
        <w:tab w:val="center" w:pos="4419"/>
        <w:tab w:val="right" w:pos="8838"/>
      </w:tabs>
    </w:pPr>
  </w:style>
  <w:style w:type="character" w:customStyle="1" w:styleId="EncabezadoCar">
    <w:name w:val="Encabezado Car"/>
    <w:basedOn w:val="Fuentedeprrafopredeter"/>
    <w:link w:val="Encabezado"/>
    <w:uiPriority w:val="99"/>
    <w:rsid w:val="00D949D7"/>
  </w:style>
  <w:style w:type="paragraph" w:styleId="Piedepgina">
    <w:name w:val="footer"/>
    <w:basedOn w:val="Normal"/>
    <w:link w:val="PiedepginaCar"/>
    <w:uiPriority w:val="99"/>
    <w:unhideWhenUsed/>
    <w:rsid w:val="00D949D7"/>
    <w:pPr>
      <w:tabs>
        <w:tab w:val="center" w:pos="4419"/>
        <w:tab w:val="right" w:pos="8838"/>
      </w:tabs>
    </w:pPr>
  </w:style>
  <w:style w:type="character" w:customStyle="1" w:styleId="PiedepginaCar">
    <w:name w:val="Pie de página Car"/>
    <w:basedOn w:val="Fuentedeprrafopredeter"/>
    <w:link w:val="Piedepgina"/>
    <w:uiPriority w:val="99"/>
    <w:rsid w:val="00D949D7"/>
  </w:style>
  <w:style w:type="table" w:styleId="Tablaconcuadrcula">
    <w:name w:val="Table Grid"/>
    <w:basedOn w:val="Tablanormal"/>
    <w:uiPriority w:val="59"/>
    <w:rsid w:val="00D94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71D3"/>
    <w:pPr>
      <w:ind w:left="720"/>
      <w:contextualSpacing/>
    </w:pPr>
  </w:style>
  <w:style w:type="paragraph" w:customStyle="1" w:styleId="Default">
    <w:name w:val="Default"/>
    <w:rsid w:val="003E1FC4"/>
    <w:pPr>
      <w:autoSpaceDE w:val="0"/>
      <w:autoSpaceDN w:val="0"/>
      <w:adjustRightInd w:val="0"/>
      <w:jc w:val="left"/>
    </w:pPr>
    <w:rPr>
      <w:rFonts w:ascii="Calibri" w:hAnsi="Calibri" w:cs="Calibri"/>
      <w:color w:val="000000"/>
      <w:szCs w:val="24"/>
    </w:rPr>
  </w:style>
  <w:style w:type="paragraph" w:styleId="Textonotapie">
    <w:name w:val="footnote text"/>
    <w:basedOn w:val="Normal"/>
    <w:link w:val="TextonotapieCar"/>
    <w:uiPriority w:val="99"/>
    <w:semiHidden/>
    <w:unhideWhenUsed/>
    <w:rsid w:val="008E2280"/>
    <w:rPr>
      <w:sz w:val="20"/>
      <w:szCs w:val="20"/>
    </w:rPr>
  </w:style>
  <w:style w:type="character" w:customStyle="1" w:styleId="TextonotapieCar">
    <w:name w:val="Texto nota pie Car"/>
    <w:basedOn w:val="Fuentedeprrafopredeter"/>
    <w:link w:val="Textonotapie"/>
    <w:uiPriority w:val="99"/>
    <w:semiHidden/>
    <w:rsid w:val="008E2280"/>
    <w:rPr>
      <w:sz w:val="20"/>
      <w:szCs w:val="20"/>
    </w:rPr>
  </w:style>
  <w:style w:type="character" w:styleId="Refdenotaalpie">
    <w:name w:val="footnote reference"/>
    <w:basedOn w:val="Fuentedeprrafopredeter"/>
    <w:uiPriority w:val="99"/>
    <w:semiHidden/>
    <w:unhideWhenUsed/>
    <w:rsid w:val="008E2280"/>
    <w:rPr>
      <w:vertAlign w:val="superscript"/>
    </w:rPr>
  </w:style>
  <w:style w:type="character" w:customStyle="1" w:styleId="ft10p1">
    <w:name w:val="ft10p1"/>
    <w:basedOn w:val="Fuentedeprrafopredeter"/>
    <w:rsid w:val="00D975B3"/>
  </w:style>
  <w:style w:type="character" w:customStyle="1" w:styleId="ft0p2">
    <w:name w:val="ft0p2"/>
    <w:basedOn w:val="Fuentedeprrafopredeter"/>
    <w:rsid w:val="00D975B3"/>
  </w:style>
  <w:style w:type="character" w:customStyle="1" w:styleId="ft6p2">
    <w:name w:val="ft6p2"/>
    <w:basedOn w:val="Fuentedeprrafopredeter"/>
    <w:rsid w:val="00D975B3"/>
  </w:style>
  <w:style w:type="character" w:customStyle="1" w:styleId="ft2p3">
    <w:name w:val="ft2p3"/>
    <w:basedOn w:val="Fuentedeprrafopredeter"/>
    <w:rsid w:val="00D975B3"/>
  </w:style>
  <w:style w:type="character" w:customStyle="1" w:styleId="ft0p4">
    <w:name w:val="ft0p4"/>
    <w:basedOn w:val="Fuentedeprrafopredeter"/>
    <w:rsid w:val="0028791F"/>
  </w:style>
  <w:style w:type="character" w:customStyle="1" w:styleId="ft6p4">
    <w:name w:val="ft6p4"/>
    <w:basedOn w:val="Fuentedeprrafopredeter"/>
    <w:rsid w:val="0028791F"/>
  </w:style>
  <w:style w:type="character" w:customStyle="1" w:styleId="ft5p4">
    <w:name w:val="ft5p4"/>
    <w:basedOn w:val="Fuentedeprrafopredeter"/>
    <w:rsid w:val="0028791F"/>
  </w:style>
  <w:style w:type="character" w:customStyle="1" w:styleId="ft0p5">
    <w:name w:val="ft0p5"/>
    <w:basedOn w:val="Fuentedeprrafopredeter"/>
    <w:rsid w:val="0028791F"/>
  </w:style>
  <w:style w:type="character" w:customStyle="1" w:styleId="ft1p5">
    <w:name w:val="ft1p5"/>
    <w:basedOn w:val="Fuentedeprrafopredeter"/>
    <w:rsid w:val="0028791F"/>
  </w:style>
  <w:style w:type="character" w:customStyle="1" w:styleId="ft2p5">
    <w:name w:val="ft2p5"/>
    <w:basedOn w:val="Fuentedeprrafopredeter"/>
    <w:rsid w:val="0028791F"/>
  </w:style>
  <w:style w:type="paragraph" w:styleId="Textodeglobo">
    <w:name w:val="Balloon Text"/>
    <w:basedOn w:val="Normal"/>
    <w:link w:val="TextodegloboCar"/>
    <w:uiPriority w:val="99"/>
    <w:semiHidden/>
    <w:unhideWhenUsed/>
    <w:rsid w:val="0028791F"/>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91F"/>
    <w:rPr>
      <w:rFonts w:ascii="Tahoma" w:hAnsi="Tahoma" w:cs="Tahoma"/>
      <w:sz w:val="16"/>
      <w:szCs w:val="16"/>
    </w:rPr>
  </w:style>
  <w:style w:type="character" w:styleId="Hipervnculo">
    <w:name w:val="Hyperlink"/>
    <w:basedOn w:val="Fuentedeprrafopredeter"/>
    <w:uiPriority w:val="99"/>
    <w:unhideWhenUsed/>
    <w:rsid w:val="00AA01A9"/>
    <w:rPr>
      <w:color w:val="0000FF" w:themeColor="hyperlink"/>
      <w:u w:val="single"/>
    </w:rPr>
  </w:style>
  <w:style w:type="paragraph" w:styleId="NormalWeb">
    <w:name w:val="Normal (Web)"/>
    <w:basedOn w:val="Normal"/>
    <w:uiPriority w:val="99"/>
    <w:semiHidden/>
    <w:unhideWhenUsed/>
    <w:rsid w:val="00F536BD"/>
    <w:pPr>
      <w:spacing w:before="100" w:beforeAutospacing="1" w:after="100" w:afterAutospacing="1"/>
      <w:jc w:val="left"/>
    </w:pPr>
    <w:rPr>
      <w:rFonts w:eastAsia="Times New Roman" w:cs="Times New Roman"/>
      <w:szCs w:val="24"/>
      <w:lang w:val="es-HN" w:eastAsia="es-HN"/>
    </w:rPr>
  </w:style>
  <w:style w:type="character" w:customStyle="1" w:styleId="a">
    <w:name w:val="a"/>
    <w:basedOn w:val="Fuentedeprrafopredeter"/>
    <w:rsid w:val="00605223"/>
  </w:style>
  <w:style w:type="character" w:customStyle="1" w:styleId="l6">
    <w:name w:val="l6"/>
    <w:basedOn w:val="Fuentedeprrafopredeter"/>
    <w:rsid w:val="00605223"/>
  </w:style>
  <w:style w:type="character" w:styleId="Hipervnculovisitado">
    <w:name w:val="FollowedHyperlink"/>
    <w:basedOn w:val="Fuentedeprrafopredeter"/>
    <w:uiPriority w:val="99"/>
    <w:semiHidden/>
    <w:unhideWhenUsed/>
    <w:rsid w:val="00B04B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9385">
      <w:bodyDiv w:val="1"/>
      <w:marLeft w:val="0"/>
      <w:marRight w:val="0"/>
      <w:marTop w:val="0"/>
      <w:marBottom w:val="0"/>
      <w:divBdr>
        <w:top w:val="none" w:sz="0" w:space="0" w:color="auto"/>
        <w:left w:val="none" w:sz="0" w:space="0" w:color="auto"/>
        <w:bottom w:val="none" w:sz="0" w:space="0" w:color="auto"/>
        <w:right w:val="none" w:sz="0" w:space="0" w:color="auto"/>
      </w:divBdr>
    </w:div>
    <w:div w:id="197746835">
      <w:bodyDiv w:val="1"/>
      <w:marLeft w:val="0"/>
      <w:marRight w:val="0"/>
      <w:marTop w:val="0"/>
      <w:marBottom w:val="0"/>
      <w:divBdr>
        <w:top w:val="none" w:sz="0" w:space="0" w:color="auto"/>
        <w:left w:val="none" w:sz="0" w:space="0" w:color="auto"/>
        <w:bottom w:val="none" w:sz="0" w:space="0" w:color="auto"/>
        <w:right w:val="none" w:sz="0" w:space="0" w:color="auto"/>
      </w:divBdr>
    </w:div>
    <w:div w:id="439953324">
      <w:bodyDiv w:val="1"/>
      <w:marLeft w:val="0"/>
      <w:marRight w:val="0"/>
      <w:marTop w:val="0"/>
      <w:marBottom w:val="0"/>
      <w:divBdr>
        <w:top w:val="none" w:sz="0" w:space="0" w:color="auto"/>
        <w:left w:val="none" w:sz="0" w:space="0" w:color="auto"/>
        <w:bottom w:val="none" w:sz="0" w:space="0" w:color="auto"/>
        <w:right w:val="none" w:sz="0" w:space="0" w:color="auto"/>
      </w:divBdr>
      <w:divsChild>
        <w:div w:id="2106075788">
          <w:marLeft w:val="0"/>
          <w:marRight w:val="0"/>
          <w:marTop w:val="0"/>
          <w:marBottom w:val="0"/>
          <w:divBdr>
            <w:top w:val="none" w:sz="0" w:space="0" w:color="auto"/>
            <w:left w:val="none" w:sz="0" w:space="0" w:color="auto"/>
            <w:bottom w:val="none" w:sz="0" w:space="0" w:color="auto"/>
            <w:right w:val="none" w:sz="0" w:space="0" w:color="auto"/>
          </w:divBdr>
        </w:div>
        <w:div w:id="1671911482">
          <w:marLeft w:val="0"/>
          <w:marRight w:val="0"/>
          <w:marTop w:val="0"/>
          <w:marBottom w:val="0"/>
          <w:divBdr>
            <w:top w:val="none" w:sz="0" w:space="0" w:color="auto"/>
            <w:left w:val="none" w:sz="0" w:space="0" w:color="auto"/>
            <w:bottom w:val="none" w:sz="0" w:space="0" w:color="auto"/>
            <w:right w:val="none" w:sz="0" w:space="0" w:color="auto"/>
          </w:divBdr>
        </w:div>
        <w:div w:id="1248155717">
          <w:marLeft w:val="0"/>
          <w:marRight w:val="0"/>
          <w:marTop w:val="0"/>
          <w:marBottom w:val="0"/>
          <w:divBdr>
            <w:top w:val="none" w:sz="0" w:space="0" w:color="auto"/>
            <w:left w:val="none" w:sz="0" w:space="0" w:color="auto"/>
            <w:bottom w:val="none" w:sz="0" w:space="0" w:color="auto"/>
            <w:right w:val="none" w:sz="0" w:space="0" w:color="auto"/>
          </w:divBdr>
        </w:div>
        <w:div w:id="32584658">
          <w:marLeft w:val="0"/>
          <w:marRight w:val="0"/>
          <w:marTop w:val="0"/>
          <w:marBottom w:val="0"/>
          <w:divBdr>
            <w:top w:val="none" w:sz="0" w:space="0" w:color="auto"/>
            <w:left w:val="none" w:sz="0" w:space="0" w:color="auto"/>
            <w:bottom w:val="none" w:sz="0" w:space="0" w:color="auto"/>
            <w:right w:val="none" w:sz="0" w:space="0" w:color="auto"/>
          </w:divBdr>
        </w:div>
        <w:div w:id="221720550">
          <w:marLeft w:val="0"/>
          <w:marRight w:val="0"/>
          <w:marTop w:val="0"/>
          <w:marBottom w:val="0"/>
          <w:divBdr>
            <w:top w:val="none" w:sz="0" w:space="0" w:color="auto"/>
            <w:left w:val="none" w:sz="0" w:space="0" w:color="auto"/>
            <w:bottom w:val="none" w:sz="0" w:space="0" w:color="auto"/>
            <w:right w:val="none" w:sz="0" w:space="0" w:color="auto"/>
          </w:divBdr>
        </w:div>
      </w:divsChild>
    </w:div>
    <w:div w:id="564728832">
      <w:bodyDiv w:val="1"/>
      <w:marLeft w:val="0"/>
      <w:marRight w:val="0"/>
      <w:marTop w:val="0"/>
      <w:marBottom w:val="0"/>
      <w:divBdr>
        <w:top w:val="none" w:sz="0" w:space="0" w:color="auto"/>
        <w:left w:val="none" w:sz="0" w:space="0" w:color="auto"/>
        <w:bottom w:val="none" w:sz="0" w:space="0" w:color="auto"/>
        <w:right w:val="none" w:sz="0" w:space="0" w:color="auto"/>
      </w:divBdr>
    </w:div>
    <w:div w:id="1096286632">
      <w:bodyDiv w:val="1"/>
      <w:marLeft w:val="0"/>
      <w:marRight w:val="0"/>
      <w:marTop w:val="0"/>
      <w:marBottom w:val="0"/>
      <w:divBdr>
        <w:top w:val="none" w:sz="0" w:space="0" w:color="auto"/>
        <w:left w:val="none" w:sz="0" w:space="0" w:color="auto"/>
        <w:bottom w:val="none" w:sz="0" w:space="0" w:color="auto"/>
        <w:right w:val="none" w:sz="0" w:space="0" w:color="auto"/>
      </w:divBdr>
      <w:divsChild>
        <w:div w:id="1093211091">
          <w:marLeft w:val="0"/>
          <w:marRight w:val="0"/>
          <w:marTop w:val="0"/>
          <w:marBottom w:val="0"/>
          <w:divBdr>
            <w:top w:val="none" w:sz="0" w:space="0" w:color="auto"/>
            <w:left w:val="none" w:sz="0" w:space="0" w:color="auto"/>
            <w:bottom w:val="none" w:sz="0" w:space="0" w:color="auto"/>
            <w:right w:val="none" w:sz="0" w:space="0" w:color="auto"/>
          </w:divBdr>
        </w:div>
        <w:div w:id="485785330">
          <w:marLeft w:val="0"/>
          <w:marRight w:val="0"/>
          <w:marTop w:val="0"/>
          <w:marBottom w:val="0"/>
          <w:divBdr>
            <w:top w:val="none" w:sz="0" w:space="0" w:color="auto"/>
            <w:left w:val="none" w:sz="0" w:space="0" w:color="auto"/>
            <w:bottom w:val="none" w:sz="0" w:space="0" w:color="auto"/>
            <w:right w:val="none" w:sz="0" w:space="0" w:color="auto"/>
          </w:divBdr>
        </w:div>
        <w:div w:id="734209023">
          <w:marLeft w:val="0"/>
          <w:marRight w:val="0"/>
          <w:marTop w:val="0"/>
          <w:marBottom w:val="0"/>
          <w:divBdr>
            <w:top w:val="none" w:sz="0" w:space="0" w:color="auto"/>
            <w:left w:val="none" w:sz="0" w:space="0" w:color="auto"/>
            <w:bottom w:val="none" w:sz="0" w:space="0" w:color="auto"/>
            <w:right w:val="none" w:sz="0" w:space="0" w:color="auto"/>
          </w:divBdr>
        </w:div>
        <w:div w:id="1840582856">
          <w:marLeft w:val="0"/>
          <w:marRight w:val="0"/>
          <w:marTop w:val="0"/>
          <w:marBottom w:val="0"/>
          <w:divBdr>
            <w:top w:val="none" w:sz="0" w:space="0" w:color="auto"/>
            <w:left w:val="none" w:sz="0" w:space="0" w:color="auto"/>
            <w:bottom w:val="none" w:sz="0" w:space="0" w:color="auto"/>
            <w:right w:val="none" w:sz="0" w:space="0" w:color="auto"/>
          </w:divBdr>
        </w:div>
        <w:div w:id="1154181499">
          <w:marLeft w:val="0"/>
          <w:marRight w:val="0"/>
          <w:marTop w:val="0"/>
          <w:marBottom w:val="0"/>
          <w:divBdr>
            <w:top w:val="none" w:sz="0" w:space="0" w:color="auto"/>
            <w:left w:val="none" w:sz="0" w:space="0" w:color="auto"/>
            <w:bottom w:val="none" w:sz="0" w:space="0" w:color="auto"/>
            <w:right w:val="none" w:sz="0" w:space="0" w:color="auto"/>
          </w:divBdr>
        </w:div>
        <w:div w:id="1131173992">
          <w:marLeft w:val="0"/>
          <w:marRight w:val="0"/>
          <w:marTop w:val="0"/>
          <w:marBottom w:val="0"/>
          <w:divBdr>
            <w:top w:val="none" w:sz="0" w:space="0" w:color="auto"/>
            <w:left w:val="none" w:sz="0" w:space="0" w:color="auto"/>
            <w:bottom w:val="none" w:sz="0" w:space="0" w:color="auto"/>
            <w:right w:val="none" w:sz="0" w:space="0" w:color="auto"/>
          </w:divBdr>
        </w:div>
        <w:div w:id="1014307117">
          <w:marLeft w:val="0"/>
          <w:marRight w:val="0"/>
          <w:marTop w:val="0"/>
          <w:marBottom w:val="0"/>
          <w:divBdr>
            <w:top w:val="none" w:sz="0" w:space="0" w:color="auto"/>
            <w:left w:val="none" w:sz="0" w:space="0" w:color="auto"/>
            <w:bottom w:val="none" w:sz="0" w:space="0" w:color="auto"/>
            <w:right w:val="none" w:sz="0" w:space="0" w:color="auto"/>
          </w:divBdr>
        </w:div>
        <w:div w:id="1427339101">
          <w:marLeft w:val="0"/>
          <w:marRight w:val="0"/>
          <w:marTop w:val="0"/>
          <w:marBottom w:val="0"/>
          <w:divBdr>
            <w:top w:val="none" w:sz="0" w:space="0" w:color="auto"/>
            <w:left w:val="none" w:sz="0" w:space="0" w:color="auto"/>
            <w:bottom w:val="none" w:sz="0" w:space="0" w:color="auto"/>
            <w:right w:val="none" w:sz="0" w:space="0" w:color="auto"/>
          </w:divBdr>
        </w:div>
        <w:div w:id="1456289093">
          <w:marLeft w:val="0"/>
          <w:marRight w:val="0"/>
          <w:marTop w:val="0"/>
          <w:marBottom w:val="0"/>
          <w:divBdr>
            <w:top w:val="none" w:sz="0" w:space="0" w:color="auto"/>
            <w:left w:val="none" w:sz="0" w:space="0" w:color="auto"/>
            <w:bottom w:val="none" w:sz="0" w:space="0" w:color="auto"/>
            <w:right w:val="none" w:sz="0" w:space="0" w:color="auto"/>
          </w:divBdr>
        </w:div>
        <w:div w:id="540482251">
          <w:marLeft w:val="0"/>
          <w:marRight w:val="0"/>
          <w:marTop w:val="0"/>
          <w:marBottom w:val="0"/>
          <w:divBdr>
            <w:top w:val="none" w:sz="0" w:space="0" w:color="auto"/>
            <w:left w:val="none" w:sz="0" w:space="0" w:color="auto"/>
            <w:bottom w:val="none" w:sz="0" w:space="0" w:color="auto"/>
            <w:right w:val="none" w:sz="0" w:space="0" w:color="auto"/>
          </w:divBdr>
        </w:div>
        <w:div w:id="1904481030">
          <w:marLeft w:val="0"/>
          <w:marRight w:val="0"/>
          <w:marTop w:val="0"/>
          <w:marBottom w:val="0"/>
          <w:divBdr>
            <w:top w:val="none" w:sz="0" w:space="0" w:color="auto"/>
            <w:left w:val="none" w:sz="0" w:space="0" w:color="auto"/>
            <w:bottom w:val="none" w:sz="0" w:space="0" w:color="auto"/>
            <w:right w:val="none" w:sz="0" w:space="0" w:color="auto"/>
          </w:divBdr>
        </w:div>
        <w:div w:id="1534729743">
          <w:marLeft w:val="0"/>
          <w:marRight w:val="0"/>
          <w:marTop w:val="0"/>
          <w:marBottom w:val="0"/>
          <w:divBdr>
            <w:top w:val="none" w:sz="0" w:space="0" w:color="auto"/>
            <w:left w:val="none" w:sz="0" w:space="0" w:color="auto"/>
            <w:bottom w:val="none" w:sz="0" w:space="0" w:color="auto"/>
            <w:right w:val="none" w:sz="0" w:space="0" w:color="auto"/>
          </w:divBdr>
        </w:div>
      </w:divsChild>
    </w:div>
    <w:div w:id="1114325627">
      <w:bodyDiv w:val="1"/>
      <w:marLeft w:val="0"/>
      <w:marRight w:val="0"/>
      <w:marTop w:val="0"/>
      <w:marBottom w:val="0"/>
      <w:divBdr>
        <w:top w:val="none" w:sz="0" w:space="0" w:color="auto"/>
        <w:left w:val="none" w:sz="0" w:space="0" w:color="auto"/>
        <w:bottom w:val="none" w:sz="0" w:space="0" w:color="auto"/>
        <w:right w:val="none" w:sz="0" w:space="0" w:color="auto"/>
      </w:divBdr>
      <w:divsChild>
        <w:div w:id="118844185">
          <w:marLeft w:val="0"/>
          <w:marRight w:val="0"/>
          <w:marTop w:val="0"/>
          <w:marBottom w:val="0"/>
          <w:divBdr>
            <w:top w:val="none" w:sz="0" w:space="0" w:color="auto"/>
            <w:left w:val="none" w:sz="0" w:space="0" w:color="auto"/>
            <w:bottom w:val="none" w:sz="0" w:space="0" w:color="auto"/>
            <w:right w:val="none" w:sz="0" w:space="0" w:color="auto"/>
          </w:divBdr>
        </w:div>
        <w:div w:id="956988724">
          <w:marLeft w:val="0"/>
          <w:marRight w:val="0"/>
          <w:marTop w:val="0"/>
          <w:marBottom w:val="0"/>
          <w:divBdr>
            <w:top w:val="none" w:sz="0" w:space="0" w:color="auto"/>
            <w:left w:val="none" w:sz="0" w:space="0" w:color="auto"/>
            <w:bottom w:val="none" w:sz="0" w:space="0" w:color="auto"/>
            <w:right w:val="none" w:sz="0" w:space="0" w:color="auto"/>
          </w:divBdr>
        </w:div>
        <w:div w:id="1558473203">
          <w:marLeft w:val="0"/>
          <w:marRight w:val="0"/>
          <w:marTop w:val="0"/>
          <w:marBottom w:val="0"/>
          <w:divBdr>
            <w:top w:val="none" w:sz="0" w:space="0" w:color="auto"/>
            <w:left w:val="none" w:sz="0" w:space="0" w:color="auto"/>
            <w:bottom w:val="none" w:sz="0" w:space="0" w:color="auto"/>
            <w:right w:val="none" w:sz="0" w:space="0" w:color="auto"/>
          </w:divBdr>
        </w:div>
        <w:div w:id="1151555774">
          <w:marLeft w:val="0"/>
          <w:marRight w:val="0"/>
          <w:marTop w:val="0"/>
          <w:marBottom w:val="0"/>
          <w:divBdr>
            <w:top w:val="none" w:sz="0" w:space="0" w:color="auto"/>
            <w:left w:val="none" w:sz="0" w:space="0" w:color="auto"/>
            <w:bottom w:val="none" w:sz="0" w:space="0" w:color="auto"/>
            <w:right w:val="none" w:sz="0" w:space="0" w:color="auto"/>
          </w:divBdr>
        </w:div>
        <w:div w:id="606816233">
          <w:marLeft w:val="0"/>
          <w:marRight w:val="0"/>
          <w:marTop w:val="0"/>
          <w:marBottom w:val="0"/>
          <w:divBdr>
            <w:top w:val="none" w:sz="0" w:space="0" w:color="auto"/>
            <w:left w:val="none" w:sz="0" w:space="0" w:color="auto"/>
            <w:bottom w:val="none" w:sz="0" w:space="0" w:color="auto"/>
            <w:right w:val="none" w:sz="0" w:space="0" w:color="auto"/>
          </w:divBdr>
        </w:div>
        <w:div w:id="1697072040">
          <w:marLeft w:val="0"/>
          <w:marRight w:val="0"/>
          <w:marTop w:val="0"/>
          <w:marBottom w:val="0"/>
          <w:divBdr>
            <w:top w:val="none" w:sz="0" w:space="0" w:color="auto"/>
            <w:left w:val="none" w:sz="0" w:space="0" w:color="auto"/>
            <w:bottom w:val="none" w:sz="0" w:space="0" w:color="auto"/>
            <w:right w:val="none" w:sz="0" w:space="0" w:color="auto"/>
          </w:divBdr>
        </w:div>
        <w:div w:id="222840968">
          <w:marLeft w:val="0"/>
          <w:marRight w:val="0"/>
          <w:marTop w:val="0"/>
          <w:marBottom w:val="0"/>
          <w:divBdr>
            <w:top w:val="none" w:sz="0" w:space="0" w:color="auto"/>
            <w:left w:val="none" w:sz="0" w:space="0" w:color="auto"/>
            <w:bottom w:val="none" w:sz="0" w:space="0" w:color="auto"/>
            <w:right w:val="none" w:sz="0" w:space="0" w:color="auto"/>
          </w:divBdr>
        </w:div>
        <w:div w:id="736703187">
          <w:marLeft w:val="0"/>
          <w:marRight w:val="0"/>
          <w:marTop w:val="0"/>
          <w:marBottom w:val="0"/>
          <w:divBdr>
            <w:top w:val="none" w:sz="0" w:space="0" w:color="auto"/>
            <w:left w:val="none" w:sz="0" w:space="0" w:color="auto"/>
            <w:bottom w:val="none" w:sz="0" w:space="0" w:color="auto"/>
            <w:right w:val="none" w:sz="0" w:space="0" w:color="auto"/>
          </w:divBdr>
        </w:div>
        <w:div w:id="1449471256">
          <w:marLeft w:val="0"/>
          <w:marRight w:val="0"/>
          <w:marTop w:val="0"/>
          <w:marBottom w:val="0"/>
          <w:divBdr>
            <w:top w:val="none" w:sz="0" w:space="0" w:color="auto"/>
            <w:left w:val="none" w:sz="0" w:space="0" w:color="auto"/>
            <w:bottom w:val="none" w:sz="0" w:space="0" w:color="auto"/>
            <w:right w:val="none" w:sz="0" w:space="0" w:color="auto"/>
          </w:divBdr>
        </w:div>
        <w:div w:id="2029326731">
          <w:marLeft w:val="0"/>
          <w:marRight w:val="0"/>
          <w:marTop w:val="0"/>
          <w:marBottom w:val="0"/>
          <w:divBdr>
            <w:top w:val="none" w:sz="0" w:space="0" w:color="auto"/>
            <w:left w:val="none" w:sz="0" w:space="0" w:color="auto"/>
            <w:bottom w:val="none" w:sz="0" w:space="0" w:color="auto"/>
            <w:right w:val="none" w:sz="0" w:space="0" w:color="auto"/>
          </w:divBdr>
        </w:div>
        <w:div w:id="131102313">
          <w:marLeft w:val="0"/>
          <w:marRight w:val="0"/>
          <w:marTop w:val="0"/>
          <w:marBottom w:val="0"/>
          <w:divBdr>
            <w:top w:val="none" w:sz="0" w:space="0" w:color="auto"/>
            <w:left w:val="none" w:sz="0" w:space="0" w:color="auto"/>
            <w:bottom w:val="none" w:sz="0" w:space="0" w:color="auto"/>
            <w:right w:val="none" w:sz="0" w:space="0" w:color="auto"/>
          </w:divBdr>
        </w:div>
        <w:div w:id="1240216734">
          <w:marLeft w:val="0"/>
          <w:marRight w:val="0"/>
          <w:marTop w:val="0"/>
          <w:marBottom w:val="0"/>
          <w:divBdr>
            <w:top w:val="none" w:sz="0" w:space="0" w:color="auto"/>
            <w:left w:val="none" w:sz="0" w:space="0" w:color="auto"/>
            <w:bottom w:val="none" w:sz="0" w:space="0" w:color="auto"/>
            <w:right w:val="none" w:sz="0" w:space="0" w:color="auto"/>
          </w:divBdr>
        </w:div>
        <w:div w:id="594554073">
          <w:marLeft w:val="0"/>
          <w:marRight w:val="0"/>
          <w:marTop w:val="0"/>
          <w:marBottom w:val="0"/>
          <w:divBdr>
            <w:top w:val="none" w:sz="0" w:space="0" w:color="auto"/>
            <w:left w:val="none" w:sz="0" w:space="0" w:color="auto"/>
            <w:bottom w:val="none" w:sz="0" w:space="0" w:color="auto"/>
            <w:right w:val="none" w:sz="0" w:space="0" w:color="auto"/>
          </w:divBdr>
        </w:div>
        <w:div w:id="174540479">
          <w:marLeft w:val="0"/>
          <w:marRight w:val="0"/>
          <w:marTop w:val="0"/>
          <w:marBottom w:val="0"/>
          <w:divBdr>
            <w:top w:val="none" w:sz="0" w:space="0" w:color="auto"/>
            <w:left w:val="none" w:sz="0" w:space="0" w:color="auto"/>
            <w:bottom w:val="none" w:sz="0" w:space="0" w:color="auto"/>
            <w:right w:val="none" w:sz="0" w:space="0" w:color="auto"/>
          </w:divBdr>
        </w:div>
        <w:div w:id="604192896">
          <w:marLeft w:val="0"/>
          <w:marRight w:val="0"/>
          <w:marTop w:val="0"/>
          <w:marBottom w:val="0"/>
          <w:divBdr>
            <w:top w:val="none" w:sz="0" w:space="0" w:color="auto"/>
            <w:left w:val="none" w:sz="0" w:space="0" w:color="auto"/>
            <w:bottom w:val="none" w:sz="0" w:space="0" w:color="auto"/>
            <w:right w:val="none" w:sz="0" w:space="0" w:color="auto"/>
          </w:divBdr>
        </w:div>
        <w:div w:id="272634040">
          <w:marLeft w:val="0"/>
          <w:marRight w:val="0"/>
          <w:marTop w:val="0"/>
          <w:marBottom w:val="0"/>
          <w:divBdr>
            <w:top w:val="none" w:sz="0" w:space="0" w:color="auto"/>
            <w:left w:val="none" w:sz="0" w:space="0" w:color="auto"/>
            <w:bottom w:val="none" w:sz="0" w:space="0" w:color="auto"/>
            <w:right w:val="none" w:sz="0" w:space="0" w:color="auto"/>
          </w:divBdr>
        </w:div>
        <w:div w:id="2116747462">
          <w:marLeft w:val="0"/>
          <w:marRight w:val="0"/>
          <w:marTop w:val="0"/>
          <w:marBottom w:val="0"/>
          <w:divBdr>
            <w:top w:val="none" w:sz="0" w:space="0" w:color="auto"/>
            <w:left w:val="none" w:sz="0" w:space="0" w:color="auto"/>
            <w:bottom w:val="none" w:sz="0" w:space="0" w:color="auto"/>
            <w:right w:val="none" w:sz="0" w:space="0" w:color="auto"/>
          </w:divBdr>
        </w:div>
        <w:div w:id="929584815">
          <w:marLeft w:val="0"/>
          <w:marRight w:val="0"/>
          <w:marTop w:val="0"/>
          <w:marBottom w:val="0"/>
          <w:divBdr>
            <w:top w:val="none" w:sz="0" w:space="0" w:color="auto"/>
            <w:left w:val="none" w:sz="0" w:space="0" w:color="auto"/>
            <w:bottom w:val="none" w:sz="0" w:space="0" w:color="auto"/>
            <w:right w:val="none" w:sz="0" w:space="0" w:color="auto"/>
          </w:divBdr>
        </w:div>
        <w:div w:id="137646367">
          <w:marLeft w:val="0"/>
          <w:marRight w:val="0"/>
          <w:marTop w:val="0"/>
          <w:marBottom w:val="0"/>
          <w:divBdr>
            <w:top w:val="none" w:sz="0" w:space="0" w:color="auto"/>
            <w:left w:val="none" w:sz="0" w:space="0" w:color="auto"/>
            <w:bottom w:val="none" w:sz="0" w:space="0" w:color="auto"/>
            <w:right w:val="none" w:sz="0" w:space="0" w:color="auto"/>
          </w:divBdr>
        </w:div>
      </w:divsChild>
    </w:div>
    <w:div w:id="1617909298">
      <w:bodyDiv w:val="1"/>
      <w:marLeft w:val="0"/>
      <w:marRight w:val="0"/>
      <w:marTop w:val="0"/>
      <w:marBottom w:val="0"/>
      <w:divBdr>
        <w:top w:val="none" w:sz="0" w:space="0" w:color="auto"/>
        <w:left w:val="none" w:sz="0" w:space="0" w:color="auto"/>
        <w:bottom w:val="none" w:sz="0" w:space="0" w:color="auto"/>
        <w:right w:val="none" w:sz="0" w:space="0" w:color="auto"/>
      </w:divBdr>
      <w:divsChild>
        <w:div w:id="1282419309">
          <w:marLeft w:val="0"/>
          <w:marRight w:val="0"/>
          <w:marTop w:val="0"/>
          <w:marBottom w:val="0"/>
          <w:divBdr>
            <w:top w:val="none" w:sz="0" w:space="0" w:color="auto"/>
            <w:left w:val="none" w:sz="0" w:space="0" w:color="auto"/>
            <w:bottom w:val="none" w:sz="0" w:space="0" w:color="auto"/>
            <w:right w:val="none" w:sz="0" w:space="0" w:color="auto"/>
          </w:divBdr>
        </w:div>
        <w:div w:id="878131207">
          <w:marLeft w:val="0"/>
          <w:marRight w:val="0"/>
          <w:marTop w:val="0"/>
          <w:marBottom w:val="0"/>
          <w:divBdr>
            <w:top w:val="none" w:sz="0" w:space="0" w:color="auto"/>
            <w:left w:val="none" w:sz="0" w:space="0" w:color="auto"/>
            <w:bottom w:val="none" w:sz="0" w:space="0" w:color="auto"/>
            <w:right w:val="none" w:sz="0" w:space="0" w:color="auto"/>
          </w:divBdr>
        </w:div>
        <w:div w:id="1899704065">
          <w:marLeft w:val="0"/>
          <w:marRight w:val="0"/>
          <w:marTop w:val="0"/>
          <w:marBottom w:val="0"/>
          <w:divBdr>
            <w:top w:val="none" w:sz="0" w:space="0" w:color="auto"/>
            <w:left w:val="none" w:sz="0" w:space="0" w:color="auto"/>
            <w:bottom w:val="none" w:sz="0" w:space="0" w:color="auto"/>
            <w:right w:val="none" w:sz="0" w:space="0" w:color="auto"/>
          </w:divBdr>
        </w:div>
        <w:div w:id="1551113889">
          <w:marLeft w:val="0"/>
          <w:marRight w:val="0"/>
          <w:marTop w:val="0"/>
          <w:marBottom w:val="0"/>
          <w:divBdr>
            <w:top w:val="none" w:sz="0" w:space="0" w:color="auto"/>
            <w:left w:val="none" w:sz="0" w:space="0" w:color="auto"/>
            <w:bottom w:val="none" w:sz="0" w:space="0" w:color="auto"/>
            <w:right w:val="none" w:sz="0" w:space="0" w:color="auto"/>
          </w:divBdr>
        </w:div>
        <w:div w:id="633676333">
          <w:marLeft w:val="0"/>
          <w:marRight w:val="0"/>
          <w:marTop w:val="0"/>
          <w:marBottom w:val="0"/>
          <w:divBdr>
            <w:top w:val="none" w:sz="0" w:space="0" w:color="auto"/>
            <w:left w:val="none" w:sz="0" w:space="0" w:color="auto"/>
            <w:bottom w:val="none" w:sz="0" w:space="0" w:color="auto"/>
            <w:right w:val="none" w:sz="0" w:space="0" w:color="auto"/>
          </w:divBdr>
        </w:div>
        <w:div w:id="453640270">
          <w:marLeft w:val="0"/>
          <w:marRight w:val="0"/>
          <w:marTop w:val="0"/>
          <w:marBottom w:val="0"/>
          <w:divBdr>
            <w:top w:val="none" w:sz="0" w:space="0" w:color="auto"/>
            <w:left w:val="none" w:sz="0" w:space="0" w:color="auto"/>
            <w:bottom w:val="none" w:sz="0" w:space="0" w:color="auto"/>
            <w:right w:val="none" w:sz="0" w:space="0" w:color="auto"/>
          </w:divBdr>
        </w:div>
        <w:div w:id="879896791">
          <w:marLeft w:val="0"/>
          <w:marRight w:val="0"/>
          <w:marTop w:val="0"/>
          <w:marBottom w:val="0"/>
          <w:divBdr>
            <w:top w:val="none" w:sz="0" w:space="0" w:color="auto"/>
            <w:left w:val="none" w:sz="0" w:space="0" w:color="auto"/>
            <w:bottom w:val="none" w:sz="0" w:space="0" w:color="auto"/>
            <w:right w:val="none" w:sz="0" w:space="0" w:color="auto"/>
          </w:divBdr>
        </w:div>
        <w:div w:id="1346980658">
          <w:marLeft w:val="0"/>
          <w:marRight w:val="0"/>
          <w:marTop w:val="0"/>
          <w:marBottom w:val="0"/>
          <w:divBdr>
            <w:top w:val="none" w:sz="0" w:space="0" w:color="auto"/>
            <w:left w:val="none" w:sz="0" w:space="0" w:color="auto"/>
            <w:bottom w:val="none" w:sz="0" w:space="0" w:color="auto"/>
            <w:right w:val="none" w:sz="0" w:space="0" w:color="auto"/>
          </w:divBdr>
        </w:div>
        <w:div w:id="1425374800">
          <w:marLeft w:val="0"/>
          <w:marRight w:val="0"/>
          <w:marTop w:val="0"/>
          <w:marBottom w:val="0"/>
          <w:divBdr>
            <w:top w:val="none" w:sz="0" w:space="0" w:color="auto"/>
            <w:left w:val="none" w:sz="0" w:space="0" w:color="auto"/>
            <w:bottom w:val="none" w:sz="0" w:space="0" w:color="auto"/>
            <w:right w:val="none" w:sz="0" w:space="0" w:color="auto"/>
          </w:divBdr>
        </w:div>
        <w:div w:id="1599362107">
          <w:marLeft w:val="0"/>
          <w:marRight w:val="0"/>
          <w:marTop w:val="0"/>
          <w:marBottom w:val="0"/>
          <w:divBdr>
            <w:top w:val="none" w:sz="0" w:space="0" w:color="auto"/>
            <w:left w:val="none" w:sz="0" w:space="0" w:color="auto"/>
            <w:bottom w:val="none" w:sz="0" w:space="0" w:color="auto"/>
            <w:right w:val="none" w:sz="0" w:space="0" w:color="auto"/>
          </w:divBdr>
        </w:div>
        <w:div w:id="1925996168">
          <w:marLeft w:val="0"/>
          <w:marRight w:val="0"/>
          <w:marTop w:val="0"/>
          <w:marBottom w:val="0"/>
          <w:divBdr>
            <w:top w:val="none" w:sz="0" w:space="0" w:color="auto"/>
            <w:left w:val="none" w:sz="0" w:space="0" w:color="auto"/>
            <w:bottom w:val="none" w:sz="0" w:space="0" w:color="auto"/>
            <w:right w:val="none" w:sz="0" w:space="0" w:color="auto"/>
          </w:divBdr>
        </w:div>
        <w:div w:id="813838168">
          <w:marLeft w:val="0"/>
          <w:marRight w:val="0"/>
          <w:marTop w:val="0"/>
          <w:marBottom w:val="0"/>
          <w:divBdr>
            <w:top w:val="none" w:sz="0" w:space="0" w:color="auto"/>
            <w:left w:val="none" w:sz="0" w:space="0" w:color="auto"/>
            <w:bottom w:val="none" w:sz="0" w:space="0" w:color="auto"/>
            <w:right w:val="none" w:sz="0" w:space="0" w:color="auto"/>
          </w:divBdr>
        </w:div>
        <w:div w:id="1326469498">
          <w:marLeft w:val="0"/>
          <w:marRight w:val="0"/>
          <w:marTop w:val="0"/>
          <w:marBottom w:val="0"/>
          <w:divBdr>
            <w:top w:val="none" w:sz="0" w:space="0" w:color="auto"/>
            <w:left w:val="none" w:sz="0" w:space="0" w:color="auto"/>
            <w:bottom w:val="none" w:sz="0" w:space="0" w:color="auto"/>
            <w:right w:val="none" w:sz="0" w:space="0" w:color="auto"/>
          </w:divBdr>
        </w:div>
        <w:div w:id="1423378363">
          <w:marLeft w:val="0"/>
          <w:marRight w:val="0"/>
          <w:marTop w:val="0"/>
          <w:marBottom w:val="0"/>
          <w:divBdr>
            <w:top w:val="none" w:sz="0" w:space="0" w:color="auto"/>
            <w:left w:val="none" w:sz="0" w:space="0" w:color="auto"/>
            <w:bottom w:val="none" w:sz="0" w:space="0" w:color="auto"/>
            <w:right w:val="none" w:sz="0" w:space="0" w:color="auto"/>
          </w:divBdr>
        </w:div>
        <w:div w:id="505484290">
          <w:marLeft w:val="0"/>
          <w:marRight w:val="0"/>
          <w:marTop w:val="0"/>
          <w:marBottom w:val="0"/>
          <w:divBdr>
            <w:top w:val="none" w:sz="0" w:space="0" w:color="auto"/>
            <w:left w:val="none" w:sz="0" w:space="0" w:color="auto"/>
            <w:bottom w:val="none" w:sz="0" w:space="0" w:color="auto"/>
            <w:right w:val="none" w:sz="0" w:space="0" w:color="auto"/>
          </w:divBdr>
        </w:div>
        <w:div w:id="563877687">
          <w:marLeft w:val="0"/>
          <w:marRight w:val="0"/>
          <w:marTop w:val="0"/>
          <w:marBottom w:val="0"/>
          <w:divBdr>
            <w:top w:val="none" w:sz="0" w:space="0" w:color="auto"/>
            <w:left w:val="none" w:sz="0" w:space="0" w:color="auto"/>
            <w:bottom w:val="none" w:sz="0" w:space="0" w:color="auto"/>
            <w:right w:val="none" w:sz="0" w:space="0" w:color="auto"/>
          </w:divBdr>
        </w:div>
        <w:div w:id="394666932">
          <w:marLeft w:val="0"/>
          <w:marRight w:val="0"/>
          <w:marTop w:val="0"/>
          <w:marBottom w:val="0"/>
          <w:divBdr>
            <w:top w:val="none" w:sz="0" w:space="0" w:color="auto"/>
            <w:left w:val="none" w:sz="0" w:space="0" w:color="auto"/>
            <w:bottom w:val="none" w:sz="0" w:space="0" w:color="auto"/>
            <w:right w:val="none" w:sz="0" w:space="0" w:color="auto"/>
          </w:divBdr>
        </w:div>
        <w:div w:id="1138960380">
          <w:marLeft w:val="0"/>
          <w:marRight w:val="0"/>
          <w:marTop w:val="0"/>
          <w:marBottom w:val="0"/>
          <w:divBdr>
            <w:top w:val="none" w:sz="0" w:space="0" w:color="auto"/>
            <w:left w:val="none" w:sz="0" w:space="0" w:color="auto"/>
            <w:bottom w:val="none" w:sz="0" w:space="0" w:color="auto"/>
            <w:right w:val="none" w:sz="0" w:space="0" w:color="auto"/>
          </w:divBdr>
        </w:div>
        <w:div w:id="297536517">
          <w:marLeft w:val="0"/>
          <w:marRight w:val="0"/>
          <w:marTop w:val="0"/>
          <w:marBottom w:val="0"/>
          <w:divBdr>
            <w:top w:val="none" w:sz="0" w:space="0" w:color="auto"/>
            <w:left w:val="none" w:sz="0" w:space="0" w:color="auto"/>
            <w:bottom w:val="none" w:sz="0" w:space="0" w:color="auto"/>
            <w:right w:val="none" w:sz="0" w:space="0" w:color="auto"/>
          </w:divBdr>
        </w:div>
        <w:div w:id="791554033">
          <w:marLeft w:val="0"/>
          <w:marRight w:val="0"/>
          <w:marTop w:val="0"/>
          <w:marBottom w:val="0"/>
          <w:divBdr>
            <w:top w:val="none" w:sz="0" w:space="0" w:color="auto"/>
            <w:left w:val="none" w:sz="0" w:space="0" w:color="auto"/>
            <w:bottom w:val="none" w:sz="0" w:space="0" w:color="auto"/>
            <w:right w:val="none" w:sz="0" w:space="0" w:color="auto"/>
          </w:divBdr>
        </w:div>
        <w:div w:id="1457866135">
          <w:marLeft w:val="0"/>
          <w:marRight w:val="0"/>
          <w:marTop w:val="0"/>
          <w:marBottom w:val="0"/>
          <w:divBdr>
            <w:top w:val="none" w:sz="0" w:space="0" w:color="auto"/>
            <w:left w:val="none" w:sz="0" w:space="0" w:color="auto"/>
            <w:bottom w:val="none" w:sz="0" w:space="0" w:color="auto"/>
            <w:right w:val="none" w:sz="0" w:space="0" w:color="auto"/>
          </w:divBdr>
        </w:div>
        <w:div w:id="1319310984">
          <w:marLeft w:val="0"/>
          <w:marRight w:val="0"/>
          <w:marTop w:val="0"/>
          <w:marBottom w:val="0"/>
          <w:divBdr>
            <w:top w:val="none" w:sz="0" w:space="0" w:color="auto"/>
            <w:left w:val="none" w:sz="0" w:space="0" w:color="auto"/>
            <w:bottom w:val="none" w:sz="0" w:space="0" w:color="auto"/>
            <w:right w:val="none" w:sz="0" w:space="0" w:color="auto"/>
          </w:divBdr>
        </w:div>
        <w:div w:id="1549607228">
          <w:marLeft w:val="0"/>
          <w:marRight w:val="0"/>
          <w:marTop w:val="0"/>
          <w:marBottom w:val="0"/>
          <w:divBdr>
            <w:top w:val="none" w:sz="0" w:space="0" w:color="auto"/>
            <w:left w:val="none" w:sz="0" w:space="0" w:color="auto"/>
            <w:bottom w:val="none" w:sz="0" w:space="0" w:color="auto"/>
            <w:right w:val="none" w:sz="0" w:space="0" w:color="auto"/>
          </w:divBdr>
        </w:div>
        <w:div w:id="2046321151">
          <w:marLeft w:val="0"/>
          <w:marRight w:val="0"/>
          <w:marTop w:val="0"/>
          <w:marBottom w:val="0"/>
          <w:divBdr>
            <w:top w:val="none" w:sz="0" w:space="0" w:color="auto"/>
            <w:left w:val="none" w:sz="0" w:space="0" w:color="auto"/>
            <w:bottom w:val="none" w:sz="0" w:space="0" w:color="auto"/>
            <w:right w:val="none" w:sz="0" w:space="0" w:color="auto"/>
          </w:divBdr>
        </w:div>
        <w:div w:id="567156262">
          <w:marLeft w:val="0"/>
          <w:marRight w:val="0"/>
          <w:marTop w:val="0"/>
          <w:marBottom w:val="0"/>
          <w:divBdr>
            <w:top w:val="none" w:sz="0" w:space="0" w:color="auto"/>
            <w:left w:val="none" w:sz="0" w:space="0" w:color="auto"/>
            <w:bottom w:val="none" w:sz="0" w:space="0" w:color="auto"/>
            <w:right w:val="none" w:sz="0" w:space="0" w:color="auto"/>
          </w:divBdr>
        </w:div>
        <w:div w:id="740829972">
          <w:marLeft w:val="0"/>
          <w:marRight w:val="0"/>
          <w:marTop w:val="0"/>
          <w:marBottom w:val="0"/>
          <w:divBdr>
            <w:top w:val="none" w:sz="0" w:space="0" w:color="auto"/>
            <w:left w:val="none" w:sz="0" w:space="0" w:color="auto"/>
            <w:bottom w:val="none" w:sz="0" w:space="0" w:color="auto"/>
            <w:right w:val="none" w:sz="0" w:space="0" w:color="auto"/>
          </w:divBdr>
        </w:div>
        <w:div w:id="625504890">
          <w:marLeft w:val="0"/>
          <w:marRight w:val="0"/>
          <w:marTop w:val="0"/>
          <w:marBottom w:val="0"/>
          <w:divBdr>
            <w:top w:val="none" w:sz="0" w:space="0" w:color="auto"/>
            <w:left w:val="none" w:sz="0" w:space="0" w:color="auto"/>
            <w:bottom w:val="none" w:sz="0" w:space="0" w:color="auto"/>
            <w:right w:val="none" w:sz="0" w:space="0" w:color="auto"/>
          </w:divBdr>
        </w:div>
        <w:div w:id="1601135305">
          <w:marLeft w:val="0"/>
          <w:marRight w:val="0"/>
          <w:marTop w:val="0"/>
          <w:marBottom w:val="0"/>
          <w:divBdr>
            <w:top w:val="none" w:sz="0" w:space="0" w:color="auto"/>
            <w:left w:val="none" w:sz="0" w:space="0" w:color="auto"/>
            <w:bottom w:val="none" w:sz="0" w:space="0" w:color="auto"/>
            <w:right w:val="none" w:sz="0" w:space="0" w:color="auto"/>
          </w:divBdr>
        </w:div>
        <w:div w:id="1611625783">
          <w:marLeft w:val="0"/>
          <w:marRight w:val="0"/>
          <w:marTop w:val="0"/>
          <w:marBottom w:val="0"/>
          <w:divBdr>
            <w:top w:val="none" w:sz="0" w:space="0" w:color="auto"/>
            <w:left w:val="none" w:sz="0" w:space="0" w:color="auto"/>
            <w:bottom w:val="none" w:sz="0" w:space="0" w:color="auto"/>
            <w:right w:val="none" w:sz="0" w:space="0" w:color="auto"/>
          </w:divBdr>
        </w:div>
        <w:div w:id="1682004827">
          <w:marLeft w:val="0"/>
          <w:marRight w:val="0"/>
          <w:marTop w:val="0"/>
          <w:marBottom w:val="0"/>
          <w:divBdr>
            <w:top w:val="none" w:sz="0" w:space="0" w:color="auto"/>
            <w:left w:val="none" w:sz="0" w:space="0" w:color="auto"/>
            <w:bottom w:val="none" w:sz="0" w:space="0" w:color="auto"/>
            <w:right w:val="none" w:sz="0" w:space="0" w:color="auto"/>
          </w:divBdr>
        </w:div>
        <w:div w:id="1748913416">
          <w:marLeft w:val="0"/>
          <w:marRight w:val="0"/>
          <w:marTop w:val="0"/>
          <w:marBottom w:val="0"/>
          <w:divBdr>
            <w:top w:val="none" w:sz="0" w:space="0" w:color="auto"/>
            <w:left w:val="none" w:sz="0" w:space="0" w:color="auto"/>
            <w:bottom w:val="none" w:sz="0" w:space="0" w:color="auto"/>
            <w:right w:val="none" w:sz="0" w:space="0" w:color="auto"/>
          </w:divBdr>
        </w:div>
        <w:div w:id="1389308194">
          <w:marLeft w:val="0"/>
          <w:marRight w:val="0"/>
          <w:marTop w:val="0"/>
          <w:marBottom w:val="0"/>
          <w:divBdr>
            <w:top w:val="none" w:sz="0" w:space="0" w:color="auto"/>
            <w:left w:val="none" w:sz="0" w:space="0" w:color="auto"/>
            <w:bottom w:val="none" w:sz="0" w:space="0" w:color="auto"/>
            <w:right w:val="none" w:sz="0" w:space="0" w:color="auto"/>
          </w:divBdr>
        </w:div>
        <w:div w:id="241378159">
          <w:marLeft w:val="0"/>
          <w:marRight w:val="0"/>
          <w:marTop w:val="0"/>
          <w:marBottom w:val="0"/>
          <w:divBdr>
            <w:top w:val="none" w:sz="0" w:space="0" w:color="auto"/>
            <w:left w:val="none" w:sz="0" w:space="0" w:color="auto"/>
            <w:bottom w:val="none" w:sz="0" w:space="0" w:color="auto"/>
            <w:right w:val="none" w:sz="0" w:space="0" w:color="auto"/>
          </w:divBdr>
        </w:div>
        <w:div w:id="2056194496">
          <w:marLeft w:val="0"/>
          <w:marRight w:val="0"/>
          <w:marTop w:val="0"/>
          <w:marBottom w:val="0"/>
          <w:divBdr>
            <w:top w:val="none" w:sz="0" w:space="0" w:color="auto"/>
            <w:left w:val="none" w:sz="0" w:space="0" w:color="auto"/>
            <w:bottom w:val="none" w:sz="0" w:space="0" w:color="auto"/>
            <w:right w:val="none" w:sz="0" w:space="0" w:color="auto"/>
          </w:divBdr>
        </w:div>
        <w:div w:id="237785409">
          <w:marLeft w:val="0"/>
          <w:marRight w:val="0"/>
          <w:marTop w:val="0"/>
          <w:marBottom w:val="0"/>
          <w:divBdr>
            <w:top w:val="none" w:sz="0" w:space="0" w:color="auto"/>
            <w:left w:val="none" w:sz="0" w:space="0" w:color="auto"/>
            <w:bottom w:val="none" w:sz="0" w:space="0" w:color="auto"/>
            <w:right w:val="none" w:sz="0" w:space="0" w:color="auto"/>
          </w:divBdr>
        </w:div>
        <w:div w:id="1515419955">
          <w:marLeft w:val="0"/>
          <w:marRight w:val="0"/>
          <w:marTop w:val="0"/>
          <w:marBottom w:val="0"/>
          <w:divBdr>
            <w:top w:val="none" w:sz="0" w:space="0" w:color="auto"/>
            <w:left w:val="none" w:sz="0" w:space="0" w:color="auto"/>
            <w:bottom w:val="none" w:sz="0" w:space="0" w:color="auto"/>
            <w:right w:val="none" w:sz="0" w:space="0" w:color="auto"/>
          </w:divBdr>
        </w:div>
        <w:div w:id="1283880413">
          <w:marLeft w:val="0"/>
          <w:marRight w:val="0"/>
          <w:marTop w:val="0"/>
          <w:marBottom w:val="0"/>
          <w:divBdr>
            <w:top w:val="none" w:sz="0" w:space="0" w:color="auto"/>
            <w:left w:val="none" w:sz="0" w:space="0" w:color="auto"/>
            <w:bottom w:val="none" w:sz="0" w:space="0" w:color="auto"/>
            <w:right w:val="none" w:sz="0" w:space="0" w:color="auto"/>
          </w:divBdr>
        </w:div>
        <w:div w:id="1375302628">
          <w:marLeft w:val="0"/>
          <w:marRight w:val="0"/>
          <w:marTop w:val="0"/>
          <w:marBottom w:val="0"/>
          <w:divBdr>
            <w:top w:val="none" w:sz="0" w:space="0" w:color="auto"/>
            <w:left w:val="none" w:sz="0" w:space="0" w:color="auto"/>
            <w:bottom w:val="none" w:sz="0" w:space="0" w:color="auto"/>
            <w:right w:val="none" w:sz="0" w:space="0" w:color="auto"/>
          </w:divBdr>
        </w:div>
        <w:div w:id="704017295">
          <w:marLeft w:val="0"/>
          <w:marRight w:val="0"/>
          <w:marTop w:val="0"/>
          <w:marBottom w:val="0"/>
          <w:divBdr>
            <w:top w:val="none" w:sz="0" w:space="0" w:color="auto"/>
            <w:left w:val="none" w:sz="0" w:space="0" w:color="auto"/>
            <w:bottom w:val="none" w:sz="0" w:space="0" w:color="auto"/>
            <w:right w:val="none" w:sz="0" w:space="0" w:color="auto"/>
          </w:divBdr>
        </w:div>
        <w:div w:id="1796831853">
          <w:marLeft w:val="0"/>
          <w:marRight w:val="0"/>
          <w:marTop w:val="0"/>
          <w:marBottom w:val="0"/>
          <w:divBdr>
            <w:top w:val="none" w:sz="0" w:space="0" w:color="auto"/>
            <w:left w:val="none" w:sz="0" w:space="0" w:color="auto"/>
            <w:bottom w:val="none" w:sz="0" w:space="0" w:color="auto"/>
            <w:right w:val="none" w:sz="0" w:space="0" w:color="auto"/>
          </w:divBdr>
        </w:div>
        <w:div w:id="1324549000">
          <w:marLeft w:val="0"/>
          <w:marRight w:val="0"/>
          <w:marTop w:val="0"/>
          <w:marBottom w:val="0"/>
          <w:divBdr>
            <w:top w:val="none" w:sz="0" w:space="0" w:color="auto"/>
            <w:left w:val="none" w:sz="0" w:space="0" w:color="auto"/>
            <w:bottom w:val="none" w:sz="0" w:space="0" w:color="auto"/>
            <w:right w:val="none" w:sz="0" w:space="0" w:color="auto"/>
          </w:divBdr>
        </w:div>
        <w:div w:id="1923754677">
          <w:marLeft w:val="0"/>
          <w:marRight w:val="0"/>
          <w:marTop w:val="0"/>
          <w:marBottom w:val="0"/>
          <w:divBdr>
            <w:top w:val="none" w:sz="0" w:space="0" w:color="auto"/>
            <w:left w:val="none" w:sz="0" w:space="0" w:color="auto"/>
            <w:bottom w:val="none" w:sz="0" w:space="0" w:color="auto"/>
            <w:right w:val="none" w:sz="0" w:space="0" w:color="auto"/>
          </w:divBdr>
        </w:div>
        <w:div w:id="2089617191">
          <w:marLeft w:val="0"/>
          <w:marRight w:val="0"/>
          <w:marTop w:val="0"/>
          <w:marBottom w:val="0"/>
          <w:divBdr>
            <w:top w:val="none" w:sz="0" w:space="0" w:color="auto"/>
            <w:left w:val="none" w:sz="0" w:space="0" w:color="auto"/>
            <w:bottom w:val="none" w:sz="0" w:space="0" w:color="auto"/>
            <w:right w:val="none" w:sz="0" w:space="0" w:color="auto"/>
          </w:divBdr>
        </w:div>
      </w:divsChild>
    </w:div>
    <w:div w:id="1898008768">
      <w:bodyDiv w:val="1"/>
      <w:marLeft w:val="0"/>
      <w:marRight w:val="0"/>
      <w:marTop w:val="0"/>
      <w:marBottom w:val="0"/>
      <w:divBdr>
        <w:top w:val="none" w:sz="0" w:space="0" w:color="auto"/>
        <w:left w:val="none" w:sz="0" w:space="0" w:color="auto"/>
        <w:bottom w:val="none" w:sz="0" w:space="0" w:color="auto"/>
        <w:right w:val="none" w:sz="0" w:space="0" w:color="auto"/>
      </w:divBdr>
      <w:divsChild>
        <w:div w:id="365562931">
          <w:marLeft w:val="0"/>
          <w:marRight w:val="0"/>
          <w:marTop w:val="0"/>
          <w:marBottom w:val="0"/>
          <w:divBdr>
            <w:top w:val="none" w:sz="0" w:space="0" w:color="auto"/>
            <w:left w:val="none" w:sz="0" w:space="0" w:color="auto"/>
            <w:bottom w:val="none" w:sz="0" w:space="0" w:color="auto"/>
            <w:right w:val="none" w:sz="0" w:space="0" w:color="auto"/>
          </w:divBdr>
        </w:div>
        <w:div w:id="162430906">
          <w:marLeft w:val="0"/>
          <w:marRight w:val="0"/>
          <w:marTop w:val="0"/>
          <w:marBottom w:val="0"/>
          <w:divBdr>
            <w:top w:val="none" w:sz="0" w:space="0" w:color="auto"/>
            <w:left w:val="none" w:sz="0" w:space="0" w:color="auto"/>
            <w:bottom w:val="none" w:sz="0" w:space="0" w:color="auto"/>
            <w:right w:val="none" w:sz="0" w:space="0" w:color="auto"/>
          </w:divBdr>
        </w:div>
        <w:div w:id="1100295309">
          <w:marLeft w:val="0"/>
          <w:marRight w:val="0"/>
          <w:marTop w:val="0"/>
          <w:marBottom w:val="0"/>
          <w:divBdr>
            <w:top w:val="none" w:sz="0" w:space="0" w:color="auto"/>
            <w:left w:val="none" w:sz="0" w:space="0" w:color="auto"/>
            <w:bottom w:val="none" w:sz="0" w:space="0" w:color="auto"/>
            <w:right w:val="none" w:sz="0" w:space="0" w:color="auto"/>
          </w:divBdr>
        </w:div>
        <w:div w:id="795178180">
          <w:marLeft w:val="0"/>
          <w:marRight w:val="0"/>
          <w:marTop w:val="0"/>
          <w:marBottom w:val="0"/>
          <w:divBdr>
            <w:top w:val="none" w:sz="0" w:space="0" w:color="auto"/>
            <w:left w:val="none" w:sz="0" w:space="0" w:color="auto"/>
            <w:bottom w:val="none" w:sz="0" w:space="0" w:color="auto"/>
            <w:right w:val="none" w:sz="0" w:space="0" w:color="auto"/>
          </w:divBdr>
        </w:div>
        <w:div w:id="542669307">
          <w:marLeft w:val="0"/>
          <w:marRight w:val="0"/>
          <w:marTop w:val="0"/>
          <w:marBottom w:val="0"/>
          <w:divBdr>
            <w:top w:val="none" w:sz="0" w:space="0" w:color="auto"/>
            <w:left w:val="none" w:sz="0" w:space="0" w:color="auto"/>
            <w:bottom w:val="none" w:sz="0" w:space="0" w:color="auto"/>
            <w:right w:val="none" w:sz="0" w:space="0" w:color="auto"/>
          </w:divBdr>
        </w:div>
        <w:div w:id="86012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9AC5-9A56-4E83-82B5-5181619F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7</Pages>
  <Words>2191</Words>
  <Characters>12051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Control Interno</cp:lastModifiedBy>
  <cp:revision>121</cp:revision>
  <dcterms:created xsi:type="dcterms:W3CDTF">2013-01-24T19:54:00Z</dcterms:created>
  <dcterms:modified xsi:type="dcterms:W3CDTF">2013-03-06T22:10:00Z</dcterms:modified>
</cp:coreProperties>
</file>