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80" w:rsidRPr="008E2280" w:rsidRDefault="002E766E" w:rsidP="008E2280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POLÍTICA</w:t>
      </w:r>
      <w:r w:rsidR="008E2280" w:rsidRPr="008E2280">
        <w:rPr>
          <w:rFonts w:asciiTheme="minorHAnsi" w:hAnsiTheme="minorHAnsi"/>
          <w:b/>
          <w:sz w:val="28"/>
          <w:szCs w:val="28"/>
        </w:rPr>
        <w:t xml:space="preserve"> DE CONTROL INTERNO</w:t>
      </w:r>
    </w:p>
    <w:p w:rsidR="008E2280" w:rsidRDefault="008E2280" w:rsidP="008E2280">
      <w:pPr>
        <w:jc w:val="center"/>
        <w:rPr>
          <w:rFonts w:asciiTheme="minorHAnsi" w:hAnsiTheme="minorHAnsi"/>
        </w:rPr>
      </w:pPr>
    </w:p>
    <w:p w:rsidR="008E2280" w:rsidRPr="008E2280" w:rsidRDefault="008E2280" w:rsidP="00A12080">
      <w:pPr>
        <w:shd w:val="clear" w:color="auto" w:fill="F2F2F2" w:themeFill="background1" w:themeFillShade="F2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“</w:t>
      </w:r>
      <w:r w:rsidR="003F6DB0">
        <w:rPr>
          <w:rFonts w:asciiTheme="minorHAnsi" w:hAnsiTheme="minorHAnsi"/>
          <w:b/>
          <w:sz w:val="26"/>
          <w:szCs w:val="26"/>
        </w:rPr>
        <w:t>Transparencia y Rendición de Cuentas</w:t>
      </w:r>
      <w:r>
        <w:rPr>
          <w:rFonts w:asciiTheme="minorHAnsi" w:hAnsiTheme="minorHAnsi"/>
          <w:b/>
          <w:sz w:val="26"/>
          <w:szCs w:val="26"/>
        </w:rPr>
        <w:t>”</w:t>
      </w:r>
    </w:p>
    <w:p w:rsidR="008E2280" w:rsidRDefault="008E2280" w:rsidP="008E2280">
      <w:pPr>
        <w:rPr>
          <w:rFonts w:asciiTheme="minorHAnsi" w:hAnsiTheme="minorHAnsi"/>
        </w:rPr>
      </w:pPr>
    </w:p>
    <w:p w:rsidR="008E2280" w:rsidRPr="00A36E9D" w:rsidRDefault="008E2280" w:rsidP="000F7043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A36E9D">
        <w:rPr>
          <w:rFonts w:asciiTheme="minorHAnsi" w:hAnsiTheme="minorHAnsi"/>
          <w:b/>
          <w:u w:val="single"/>
        </w:rPr>
        <w:t>Antecedentes</w:t>
      </w:r>
    </w:p>
    <w:p w:rsidR="008E2280" w:rsidRDefault="008E2280" w:rsidP="008E2280">
      <w:pPr>
        <w:rPr>
          <w:rFonts w:asciiTheme="minorHAnsi" w:hAnsiTheme="minorHAnsi"/>
        </w:rPr>
      </w:pPr>
    </w:p>
    <w:p w:rsidR="008E2280" w:rsidRDefault="008E2280" w:rsidP="008E2280">
      <w:pPr>
        <w:rPr>
          <w:rFonts w:asciiTheme="minorHAnsi" w:hAnsiTheme="minorHAnsi"/>
        </w:rPr>
      </w:pPr>
      <w:r w:rsidRPr="005C4DF4">
        <w:rPr>
          <w:rFonts w:asciiTheme="minorHAnsi" w:hAnsiTheme="minorHAnsi"/>
        </w:rPr>
        <w:t xml:space="preserve">La presente POLÍTICA se emite </w:t>
      </w:r>
      <w:r w:rsidR="0073563E" w:rsidRPr="005C4DF4">
        <w:rPr>
          <w:rFonts w:asciiTheme="minorHAnsi" w:hAnsiTheme="minorHAnsi"/>
        </w:rPr>
        <w:t xml:space="preserve">para </w:t>
      </w:r>
      <w:r w:rsidR="00BA7395" w:rsidRPr="005C4DF4">
        <w:rPr>
          <w:rFonts w:asciiTheme="minorHAnsi" w:hAnsiTheme="minorHAnsi"/>
        </w:rPr>
        <w:t>facilitar la aplicación</w:t>
      </w:r>
      <w:r w:rsidRPr="005C4DF4">
        <w:rPr>
          <w:rFonts w:asciiTheme="minorHAnsi" w:hAnsiTheme="minorHAnsi"/>
        </w:rPr>
        <w:t xml:space="preserve"> </w:t>
      </w:r>
      <w:r w:rsidR="00BA7395" w:rsidRPr="005C4DF4">
        <w:rPr>
          <w:rFonts w:asciiTheme="minorHAnsi" w:hAnsiTheme="minorHAnsi"/>
        </w:rPr>
        <w:t>de</w:t>
      </w:r>
      <w:r w:rsidR="0073563E" w:rsidRPr="005C4DF4">
        <w:rPr>
          <w:rFonts w:asciiTheme="minorHAnsi" w:hAnsiTheme="minorHAnsi"/>
        </w:rPr>
        <w:t xml:space="preserve"> </w:t>
      </w:r>
      <w:r w:rsidRPr="005C4DF4">
        <w:rPr>
          <w:rFonts w:asciiTheme="minorHAnsi" w:hAnsiTheme="minorHAnsi"/>
        </w:rPr>
        <w:t>lo establecido en las “Guías para la Implementación del Control Interno Institucional en el marco del SINACORP</w:t>
      </w:r>
      <w:r w:rsidRPr="005C4DF4">
        <w:rPr>
          <w:rStyle w:val="Refdenotaalpie"/>
          <w:rFonts w:asciiTheme="minorHAnsi" w:hAnsiTheme="minorHAnsi"/>
          <w:b/>
        </w:rPr>
        <w:footnoteReference w:id="1"/>
      </w:r>
      <w:r w:rsidRPr="005C4DF4">
        <w:rPr>
          <w:rFonts w:asciiTheme="minorHAnsi" w:hAnsiTheme="minorHAnsi"/>
        </w:rPr>
        <w:t>”</w:t>
      </w:r>
      <w:r w:rsidR="00BF72CB" w:rsidRPr="005C4DF4">
        <w:rPr>
          <w:rFonts w:asciiTheme="minorHAnsi" w:hAnsiTheme="minorHAnsi"/>
        </w:rPr>
        <w:t xml:space="preserve"> emitida por la Oficina Nacional de Desarrollo Integral del Control Interno Institucional (ONADICI)</w:t>
      </w:r>
      <w:r w:rsidR="0073563E" w:rsidRPr="005C4DF4">
        <w:rPr>
          <w:rFonts w:asciiTheme="minorHAnsi" w:hAnsiTheme="minorHAnsi"/>
        </w:rPr>
        <w:t>.</w:t>
      </w:r>
    </w:p>
    <w:p w:rsidR="008E2280" w:rsidRDefault="008E2280" w:rsidP="008E2280">
      <w:pPr>
        <w:rPr>
          <w:rFonts w:asciiTheme="minorHAnsi" w:hAnsiTheme="minorHAnsi"/>
        </w:rPr>
      </w:pPr>
    </w:p>
    <w:p w:rsidR="0073563E" w:rsidRDefault="009B5F33" w:rsidP="008E2280">
      <w:pPr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="00BF72CB">
        <w:rPr>
          <w:rFonts w:asciiTheme="minorHAnsi" w:hAnsiTheme="minorHAnsi"/>
        </w:rPr>
        <w:t xml:space="preserve">sta POLÍTICA </w:t>
      </w:r>
      <w:r w:rsidR="0073563E">
        <w:rPr>
          <w:rFonts w:asciiTheme="minorHAnsi" w:hAnsiTheme="minorHAnsi"/>
        </w:rPr>
        <w:t>se relaciona con</w:t>
      </w:r>
      <w:r w:rsidR="00BF72CB">
        <w:rPr>
          <w:rFonts w:asciiTheme="minorHAnsi" w:hAnsiTheme="minorHAnsi"/>
        </w:rPr>
        <w:t xml:space="preserve"> </w:t>
      </w:r>
      <w:r w:rsidR="00BA7395">
        <w:rPr>
          <w:rFonts w:asciiTheme="minorHAnsi" w:hAnsiTheme="minorHAnsi"/>
        </w:rPr>
        <w:t xml:space="preserve">el cumplimiento </w:t>
      </w:r>
      <w:r w:rsidR="00BF72CB">
        <w:rPr>
          <w:rFonts w:asciiTheme="minorHAnsi" w:hAnsiTheme="minorHAnsi"/>
        </w:rPr>
        <w:t xml:space="preserve"> de las siguiente Práctica Obligatoria contenida en dichas Guías</w:t>
      </w:r>
      <w:r w:rsidR="0073563E">
        <w:rPr>
          <w:rFonts w:asciiTheme="minorHAnsi" w:hAnsiTheme="minorHAnsi"/>
        </w:rPr>
        <w:t>:</w:t>
      </w:r>
    </w:p>
    <w:p w:rsidR="0073563E" w:rsidRDefault="0073563E" w:rsidP="008E2280">
      <w:pPr>
        <w:rPr>
          <w:rFonts w:asciiTheme="minorHAnsi" w:hAnsiTheme="minorHAnsi"/>
        </w:rPr>
      </w:pPr>
    </w:p>
    <w:p w:rsidR="00BF72CB" w:rsidRPr="00D130E6" w:rsidRDefault="00BF72CB" w:rsidP="008E2280">
      <w:pPr>
        <w:rPr>
          <w:rFonts w:asciiTheme="minorHAnsi" w:hAnsiTheme="minorHAnsi"/>
        </w:rPr>
      </w:pPr>
      <w:r w:rsidRPr="00D130E6">
        <w:rPr>
          <w:rFonts w:asciiTheme="minorHAnsi" w:hAnsiTheme="minorHAnsi"/>
          <w:u w:val="single"/>
        </w:rPr>
        <w:t>Componente</w:t>
      </w:r>
      <w:r w:rsidRPr="00D130E6">
        <w:rPr>
          <w:rFonts w:asciiTheme="minorHAnsi" w:hAnsiTheme="minorHAnsi"/>
        </w:rPr>
        <w:t>: 1. Ambiente de Control Interno</w:t>
      </w:r>
    </w:p>
    <w:p w:rsidR="00BF72CB" w:rsidRPr="00D130E6" w:rsidRDefault="00BF72CB" w:rsidP="00F15321">
      <w:pPr>
        <w:rPr>
          <w:rFonts w:asciiTheme="minorHAnsi" w:hAnsiTheme="minorHAnsi"/>
        </w:rPr>
      </w:pPr>
      <w:r w:rsidRPr="00D130E6">
        <w:rPr>
          <w:rFonts w:asciiTheme="minorHAnsi" w:hAnsiTheme="minorHAnsi"/>
        </w:rPr>
        <w:tab/>
      </w:r>
      <w:r w:rsidRPr="00D130E6">
        <w:rPr>
          <w:rFonts w:asciiTheme="minorHAnsi" w:hAnsiTheme="minorHAnsi"/>
          <w:u w:val="single"/>
        </w:rPr>
        <w:t>Elemento</w:t>
      </w:r>
      <w:r w:rsidRPr="00D130E6">
        <w:rPr>
          <w:rFonts w:asciiTheme="minorHAnsi" w:hAnsiTheme="minorHAnsi"/>
        </w:rPr>
        <w:t>: 1.</w:t>
      </w:r>
      <w:r w:rsidR="003F6DB0">
        <w:rPr>
          <w:rFonts w:asciiTheme="minorHAnsi" w:hAnsiTheme="minorHAnsi"/>
        </w:rPr>
        <w:t>16 Adhesión a las políticas</w:t>
      </w:r>
    </w:p>
    <w:p w:rsidR="00F954E5" w:rsidRDefault="00BF72CB" w:rsidP="00E313BE">
      <w:pPr>
        <w:rPr>
          <w:rFonts w:asciiTheme="minorHAnsi" w:hAnsiTheme="minorHAnsi"/>
        </w:rPr>
      </w:pPr>
      <w:r w:rsidRPr="00D130E6">
        <w:rPr>
          <w:rFonts w:asciiTheme="minorHAnsi" w:hAnsiTheme="minorHAnsi"/>
        </w:rPr>
        <w:tab/>
      </w:r>
      <w:r w:rsidRPr="00D130E6">
        <w:rPr>
          <w:rFonts w:asciiTheme="minorHAnsi" w:hAnsiTheme="minorHAnsi"/>
        </w:rPr>
        <w:tab/>
      </w:r>
      <w:r w:rsidRPr="00D130E6">
        <w:rPr>
          <w:rFonts w:asciiTheme="minorHAnsi" w:hAnsiTheme="minorHAnsi"/>
          <w:u w:val="single"/>
        </w:rPr>
        <w:t>Práctica Obligatoria</w:t>
      </w:r>
      <w:r w:rsidR="0093236C" w:rsidRPr="00D130E6">
        <w:rPr>
          <w:rFonts w:asciiTheme="minorHAnsi" w:hAnsiTheme="minorHAnsi"/>
        </w:rPr>
        <w:t>: 1.</w:t>
      </w:r>
      <w:r w:rsidR="003F6DB0">
        <w:rPr>
          <w:rFonts w:asciiTheme="minorHAnsi" w:hAnsiTheme="minorHAnsi"/>
        </w:rPr>
        <w:t>16</w:t>
      </w:r>
      <w:r w:rsidR="00B03503" w:rsidRPr="00D130E6">
        <w:rPr>
          <w:rFonts w:asciiTheme="minorHAnsi" w:hAnsiTheme="minorHAnsi"/>
        </w:rPr>
        <w:t>.</w:t>
      </w:r>
      <w:r w:rsidR="003F6DB0">
        <w:rPr>
          <w:rFonts w:asciiTheme="minorHAnsi" w:hAnsiTheme="minorHAnsi"/>
        </w:rPr>
        <w:t xml:space="preserve">4  </w:t>
      </w:r>
      <w:r w:rsidR="00E313BE" w:rsidRPr="00D130E6">
        <w:rPr>
          <w:rFonts w:asciiTheme="minorHAnsi" w:hAnsiTheme="minorHAnsi"/>
        </w:rPr>
        <w:tab/>
      </w:r>
      <w:r w:rsidRPr="00D130E6">
        <w:rPr>
          <w:rFonts w:asciiTheme="minorHAnsi" w:hAnsiTheme="minorHAnsi"/>
        </w:rPr>
        <w:t>PO.</w:t>
      </w:r>
      <w:r w:rsidR="003F6DB0" w:rsidRPr="00D130E6">
        <w:rPr>
          <w:rFonts w:asciiTheme="minorHAnsi" w:hAnsiTheme="minorHAnsi"/>
        </w:rPr>
        <w:t xml:space="preserve"> </w:t>
      </w:r>
      <w:r w:rsidR="00E313BE" w:rsidRPr="00D130E6">
        <w:rPr>
          <w:rFonts w:asciiTheme="minorHAnsi" w:hAnsiTheme="minorHAnsi"/>
        </w:rPr>
        <w:t>2</w:t>
      </w:r>
    </w:p>
    <w:p w:rsidR="00CF2BFC" w:rsidRDefault="00CF2BFC" w:rsidP="008E2280">
      <w:pPr>
        <w:rPr>
          <w:rFonts w:asciiTheme="minorHAnsi" w:hAnsiTheme="minorHAnsi"/>
        </w:rPr>
      </w:pPr>
    </w:p>
    <w:p w:rsidR="003F6DB0" w:rsidRDefault="003F6DB0" w:rsidP="008E2280">
      <w:pPr>
        <w:rPr>
          <w:rFonts w:asciiTheme="minorHAnsi" w:hAnsiTheme="minorHAnsi"/>
        </w:rPr>
      </w:pPr>
    </w:p>
    <w:p w:rsidR="00D949D7" w:rsidRPr="00A36E9D" w:rsidRDefault="00D949D7" w:rsidP="00A36E9D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A36E9D">
        <w:rPr>
          <w:rFonts w:asciiTheme="minorHAnsi" w:hAnsiTheme="minorHAnsi"/>
          <w:b/>
          <w:u w:val="single"/>
        </w:rPr>
        <w:t>Objetivo</w:t>
      </w:r>
    </w:p>
    <w:p w:rsidR="00D949D7" w:rsidRDefault="00D949D7" w:rsidP="008E2280">
      <w:pPr>
        <w:rPr>
          <w:rFonts w:asciiTheme="minorHAnsi" w:hAnsiTheme="minorHAnsi"/>
        </w:rPr>
      </w:pPr>
    </w:p>
    <w:p w:rsidR="003F6DB0" w:rsidRDefault="00835E9A" w:rsidP="008E228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Incorporar en la conciencia y responsabilidad individual y colectiva del personal de la entidad </w:t>
      </w:r>
      <w:r w:rsidR="00373139">
        <w:rPr>
          <w:rFonts w:asciiTheme="minorHAnsi" w:hAnsiTheme="minorHAnsi"/>
        </w:rPr>
        <w:t xml:space="preserve">que las </w:t>
      </w:r>
      <w:r w:rsidR="003F6DB0">
        <w:rPr>
          <w:rFonts w:asciiTheme="minorHAnsi" w:hAnsiTheme="minorHAnsi"/>
        </w:rPr>
        <w:t xml:space="preserve">actividades </w:t>
      </w:r>
      <w:r w:rsidR="00373139">
        <w:rPr>
          <w:rFonts w:asciiTheme="minorHAnsi" w:hAnsiTheme="minorHAnsi"/>
        </w:rPr>
        <w:t xml:space="preserve">claves realizadas para </w:t>
      </w:r>
      <w:r w:rsidR="003F6DB0">
        <w:rPr>
          <w:rFonts w:asciiTheme="minorHAnsi" w:hAnsiTheme="minorHAnsi"/>
        </w:rPr>
        <w:t xml:space="preserve">la ejecución de los procesos institucionales (sustantivos y operativos) </w:t>
      </w:r>
      <w:r w:rsidR="00373139">
        <w:rPr>
          <w:rFonts w:asciiTheme="minorHAnsi" w:hAnsiTheme="minorHAnsi"/>
        </w:rPr>
        <w:t xml:space="preserve">siempre </w:t>
      </w:r>
      <w:r w:rsidR="003F6DB0">
        <w:rPr>
          <w:rFonts w:asciiTheme="minorHAnsi" w:hAnsiTheme="minorHAnsi"/>
        </w:rPr>
        <w:t>se</w:t>
      </w:r>
      <w:r w:rsidR="00373139">
        <w:rPr>
          <w:rFonts w:asciiTheme="minorHAnsi" w:hAnsiTheme="minorHAnsi"/>
        </w:rPr>
        <w:t xml:space="preserve">an </w:t>
      </w:r>
      <w:r w:rsidR="009E6065">
        <w:rPr>
          <w:rFonts w:asciiTheme="minorHAnsi" w:hAnsiTheme="minorHAnsi"/>
        </w:rPr>
        <w:t>llevadas a cabo</w:t>
      </w:r>
      <w:r w:rsidR="00373139">
        <w:rPr>
          <w:rFonts w:asciiTheme="minorHAnsi" w:hAnsiTheme="minorHAnsi"/>
        </w:rPr>
        <w:t xml:space="preserve"> </w:t>
      </w:r>
      <w:r w:rsidR="003F6DB0">
        <w:rPr>
          <w:rFonts w:asciiTheme="minorHAnsi" w:hAnsiTheme="minorHAnsi"/>
        </w:rPr>
        <w:t>respetando los principios de transparencia y rendición de cuentas</w:t>
      </w:r>
      <w:r>
        <w:rPr>
          <w:rFonts w:asciiTheme="minorHAnsi" w:hAnsiTheme="minorHAnsi"/>
        </w:rPr>
        <w:t>.</w:t>
      </w:r>
    </w:p>
    <w:p w:rsidR="004600A8" w:rsidRDefault="004600A8">
      <w:pPr>
        <w:rPr>
          <w:rFonts w:asciiTheme="minorHAnsi" w:hAnsiTheme="minorHAnsi"/>
        </w:rPr>
      </w:pPr>
    </w:p>
    <w:p w:rsidR="00835E9A" w:rsidRDefault="00835E9A">
      <w:pPr>
        <w:rPr>
          <w:rFonts w:asciiTheme="minorHAnsi" w:hAnsiTheme="minorHAnsi"/>
        </w:rPr>
      </w:pPr>
    </w:p>
    <w:p w:rsidR="00D949D7" w:rsidRPr="00A36E9D" w:rsidRDefault="00D949D7" w:rsidP="00A36E9D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A36E9D">
        <w:rPr>
          <w:rFonts w:asciiTheme="minorHAnsi" w:hAnsiTheme="minorHAnsi"/>
          <w:b/>
          <w:u w:val="single"/>
        </w:rPr>
        <w:t>Alcance</w:t>
      </w:r>
    </w:p>
    <w:p w:rsidR="004600A8" w:rsidRDefault="004600A8" w:rsidP="00D949D7">
      <w:pPr>
        <w:rPr>
          <w:rFonts w:asciiTheme="minorHAnsi" w:hAnsiTheme="minorHAnsi"/>
        </w:rPr>
      </w:pPr>
    </w:p>
    <w:p w:rsidR="006C5650" w:rsidRDefault="00D949D7" w:rsidP="00D949D7">
      <w:pPr>
        <w:rPr>
          <w:rFonts w:asciiTheme="minorHAnsi" w:hAnsiTheme="minorHAnsi"/>
        </w:rPr>
      </w:pPr>
      <w:r w:rsidRPr="00D949D7">
        <w:rPr>
          <w:rFonts w:asciiTheme="minorHAnsi" w:hAnsiTheme="minorHAnsi"/>
        </w:rPr>
        <w:t xml:space="preserve">Aplica a </w:t>
      </w:r>
      <w:r w:rsidR="000D5BB1">
        <w:rPr>
          <w:rFonts w:asciiTheme="minorHAnsi" w:hAnsiTheme="minorHAnsi"/>
        </w:rPr>
        <w:t xml:space="preserve">todo el personal </w:t>
      </w:r>
      <w:r w:rsidR="00975C7F">
        <w:rPr>
          <w:rFonts w:asciiTheme="minorHAnsi" w:hAnsiTheme="minorHAnsi"/>
        </w:rPr>
        <w:t xml:space="preserve">de la entidad, </w:t>
      </w:r>
      <w:r w:rsidR="000C22D8">
        <w:rPr>
          <w:rFonts w:asciiTheme="minorHAnsi" w:hAnsiTheme="minorHAnsi"/>
        </w:rPr>
        <w:t>funcionarios y servidores</w:t>
      </w:r>
      <w:r w:rsidR="00975C7F">
        <w:rPr>
          <w:rFonts w:asciiTheme="minorHAnsi" w:hAnsiTheme="minorHAnsi"/>
        </w:rPr>
        <w:t xml:space="preserve"> púbicos, independientemente de la función o área en la que se desempeñan</w:t>
      </w:r>
      <w:r w:rsidR="006C5650">
        <w:rPr>
          <w:rFonts w:asciiTheme="minorHAnsi" w:hAnsiTheme="minorHAnsi"/>
        </w:rPr>
        <w:t>.</w:t>
      </w:r>
    </w:p>
    <w:p w:rsidR="006C5650" w:rsidRDefault="006C5650" w:rsidP="006C5650">
      <w:pPr>
        <w:pStyle w:val="Prrafodelista"/>
        <w:ind w:left="426"/>
        <w:rPr>
          <w:rFonts w:asciiTheme="minorHAnsi" w:hAnsiTheme="minorHAnsi"/>
          <w:b/>
        </w:rPr>
      </w:pPr>
    </w:p>
    <w:p w:rsidR="00975C7F" w:rsidRDefault="00975C7F" w:rsidP="006C5650">
      <w:pPr>
        <w:pStyle w:val="Prrafodelista"/>
        <w:ind w:left="426"/>
        <w:rPr>
          <w:rFonts w:asciiTheme="minorHAnsi" w:hAnsiTheme="minorHAnsi"/>
          <w:b/>
        </w:rPr>
      </w:pPr>
    </w:p>
    <w:p w:rsidR="006071D3" w:rsidRPr="00A36E9D" w:rsidRDefault="006071D3" w:rsidP="00A36E9D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A36E9D">
        <w:rPr>
          <w:rFonts w:asciiTheme="minorHAnsi" w:hAnsiTheme="minorHAnsi"/>
          <w:b/>
          <w:u w:val="single"/>
        </w:rPr>
        <w:t>Directrices</w:t>
      </w:r>
    </w:p>
    <w:p w:rsidR="006071D3" w:rsidRDefault="006071D3" w:rsidP="00D949D7">
      <w:pPr>
        <w:rPr>
          <w:rFonts w:asciiTheme="minorHAnsi" w:hAnsiTheme="minorHAnsi"/>
        </w:rPr>
      </w:pPr>
    </w:p>
    <w:p w:rsidR="00BA6B88" w:rsidRDefault="007709D6" w:rsidP="00D949D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Los empleados y servidores públicos que prestan sus servicios en la entidad, deben desempeñar sus funciones y actividades considerando que las mismas </w:t>
      </w:r>
      <w:r w:rsidR="000426A6">
        <w:rPr>
          <w:rFonts w:asciiTheme="minorHAnsi" w:hAnsiTheme="minorHAnsi"/>
        </w:rPr>
        <w:t xml:space="preserve">son realizadas </w:t>
      </w:r>
      <w:r>
        <w:rPr>
          <w:rFonts w:asciiTheme="minorHAnsi" w:hAnsiTheme="minorHAnsi"/>
        </w:rPr>
        <w:t xml:space="preserve">merced al </w:t>
      </w:r>
      <w:r w:rsidR="000426A6">
        <w:rPr>
          <w:rFonts w:asciiTheme="minorHAnsi" w:hAnsiTheme="minorHAnsi"/>
        </w:rPr>
        <w:t xml:space="preserve">insumo de los dineros que la ciudadanía </w:t>
      </w:r>
      <w:r w:rsidR="00835E9A">
        <w:rPr>
          <w:rFonts w:asciiTheme="minorHAnsi" w:hAnsiTheme="minorHAnsi"/>
        </w:rPr>
        <w:t xml:space="preserve">tributa </w:t>
      </w:r>
      <w:r>
        <w:rPr>
          <w:rFonts w:asciiTheme="minorHAnsi" w:hAnsiTheme="minorHAnsi"/>
        </w:rPr>
        <w:t>para que, de alguna forma y una vez procesados, sean devueltos a la misma en forma de productos o servicios públicos que satisfagan sus necesidades</w:t>
      </w:r>
      <w:r w:rsidR="00BA6B88">
        <w:rPr>
          <w:rFonts w:asciiTheme="minorHAnsi" w:hAnsiTheme="minorHAnsi"/>
        </w:rPr>
        <w:t>.</w:t>
      </w:r>
    </w:p>
    <w:p w:rsidR="00904F75" w:rsidRDefault="000152F7" w:rsidP="00D949D7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El hecho de tratarse de “dineros públicos” sumado al concepto de “responsabilidad por la función pública”</w:t>
      </w:r>
      <w:r w:rsidR="00BA6B88">
        <w:rPr>
          <w:rFonts w:asciiTheme="minorHAnsi" w:hAnsiTheme="minorHAnsi"/>
        </w:rPr>
        <w:t xml:space="preserve">, entre otros argumentos legales o técnicos, </w:t>
      </w:r>
      <w:r w:rsidR="007709D6">
        <w:rPr>
          <w:rFonts w:asciiTheme="minorHAnsi" w:hAnsiTheme="minorHAnsi"/>
        </w:rPr>
        <w:t xml:space="preserve">obliga al personal de la entidad </w:t>
      </w:r>
      <w:r>
        <w:rPr>
          <w:rFonts w:asciiTheme="minorHAnsi" w:hAnsiTheme="minorHAnsi"/>
        </w:rPr>
        <w:t xml:space="preserve">a </w:t>
      </w:r>
      <w:r w:rsidR="00BA6B88">
        <w:rPr>
          <w:rFonts w:asciiTheme="minorHAnsi" w:hAnsiTheme="minorHAnsi"/>
        </w:rPr>
        <w:t>desarrollar sus actividades de tal forma que permita</w:t>
      </w:r>
      <w:r w:rsidR="007709D6">
        <w:rPr>
          <w:rFonts w:asciiTheme="minorHAnsi" w:hAnsiTheme="minorHAnsi"/>
        </w:rPr>
        <w:t xml:space="preserve"> </w:t>
      </w:r>
      <w:r w:rsidR="00BA6B88">
        <w:rPr>
          <w:rFonts w:asciiTheme="minorHAnsi" w:hAnsiTheme="minorHAnsi"/>
        </w:rPr>
        <w:t xml:space="preserve">a: integrantes de la </w:t>
      </w:r>
      <w:r>
        <w:rPr>
          <w:rFonts w:asciiTheme="minorHAnsi" w:hAnsiTheme="minorHAnsi"/>
        </w:rPr>
        <w:t>sociedad, instancias habilitadas de control (Supervisores, Autoridades de la entidad, Unidad de Auditoría Interna, Tribunal Superior de Cuentas, etc</w:t>
      </w:r>
      <w:r w:rsidR="00BA6B88">
        <w:rPr>
          <w:rFonts w:asciiTheme="minorHAnsi" w:hAnsiTheme="minorHAnsi"/>
        </w:rPr>
        <w:t>.</w:t>
      </w:r>
      <w:r>
        <w:rPr>
          <w:rFonts w:asciiTheme="minorHAnsi" w:hAnsiTheme="minorHAnsi"/>
        </w:rPr>
        <w:t>) o cualquier tercero con legítimo derecho</w:t>
      </w:r>
      <w:r w:rsidR="00BA6B88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conocer, comprender y opinar sobre, entre otros aspectos: el objetivo, la pertinencia, la corrección, la utilidad y los resultados obtenidos mediante la ejecución de dichas actividades.</w:t>
      </w:r>
    </w:p>
    <w:p w:rsidR="00BA6B88" w:rsidRDefault="00BA6B88" w:rsidP="00D949D7">
      <w:pPr>
        <w:rPr>
          <w:rFonts w:asciiTheme="minorHAnsi" w:hAnsiTheme="minorHAnsi"/>
        </w:rPr>
      </w:pPr>
    </w:p>
    <w:p w:rsidR="00BA6B88" w:rsidRDefault="00BA6B88" w:rsidP="00D949D7">
      <w:pPr>
        <w:rPr>
          <w:rFonts w:asciiTheme="minorHAnsi" w:hAnsiTheme="minorHAnsi"/>
        </w:rPr>
      </w:pPr>
      <w:r>
        <w:rPr>
          <w:rFonts w:asciiTheme="minorHAnsi" w:hAnsiTheme="minorHAnsi"/>
        </w:rPr>
        <w:t>Para dar cumplimiento a la directriz presentada en el párrafo anterior es necesario que los responsables de cada unidad organizacional</w:t>
      </w:r>
      <w:r w:rsidR="00DA4A19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conjuntamente con </w:t>
      </w:r>
      <w:r w:rsidR="00DA4A19">
        <w:rPr>
          <w:rFonts w:asciiTheme="minorHAnsi" w:hAnsiTheme="minorHAnsi"/>
        </w:rPr>
        <w:t>el</w:t>
      </w:r>
      <w:r>
        <w:rPr>
          <w:rFonts w:asciiTheme="minorHAnsi" w:hAnsiTheme="minorHAnsi"/>
        </w:rPr>
        <w:t xml:space="preserve"> personal</w:t>
      </w:r>
      <w:r w:rsidR="00DA4A19">
        <w:rPr>
          <w:rFonts w:asciiTheme="minorHAnsi" w:hAnsiTheme="minorHAnsi"/>
        </w:rPr>
        <w:t xml:space="preserve"> de la misma que se considere necesario</w:t>
      </w:r>
      <w:r>
        <w:rPr>
          <w:rFonts w:asciiTheme="minorHAnsi" w:hAnsiTheme="minorHAnsi"/>
        </w:rPr>
        <w:t>:</w:t>
      </w:r>
    </w:p>
    <w:p w:rsidR="00BA6B88" w:rsidRDefault="00BA6B88" w:rsidP="00D949D7">
      <w:pPr>
        <w:rPr>
          <w:rFonts w:asciiTheme="minorHAnsi" w:hAnsiTheme="minorHAnsi"/>
        </w:rPr>
      </w:pPr>
    </w:p>
    <w:p w:rsidR="002F6EE7" w:rsidRDefault="002F6EE7" w:rsidP="00C51A87">
      <w:pPr>
        <w:pStyle w:val="Prrafodelista"/>
        <w:numPr>
          <w:ilvl w:val="0"/>
          <w:numId w:val="17"/>
        </w:numPr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establezcan los procesos “claves” para el logro de los objetivos de cada unidad organizacional, </w:t>
      </w:r>
    </w:p>
    <w:p w:rsidR="002F6EE7" w:rsidRDefault="002F6EE7" w:rsidP="002F6EE7">
      <w:pPr>
        <w:pStyle w:val="Prrafodelista"/>
        <w:ind w:left="567"/>
        <w:rPr>
          <w:rFonts w:asciiTheme="minorHAnsi" w:hAnsiTheme="minorHAnsi"/>
        </w:rPr>
      </w:pPr>
    </w:p>
    <w:p w:rsidR="00BA6B88" w:rsidRPr="00C51A87" w:rsidRDefault="00BA6B88" w:rsidP="00C51A87">
      <w:pPr>
        <w:pStyle w:val="Prrafodelista"/>
        <w:numPr>
          <w:ilvl w:val="0"/>
          <w:numId w:val="17"/>
        </w:numPr>
        <w:ind w:left="567" w:hanging="567"/>
        <w:rPr>
          <w:rFonts w:asciiTheme="minorHAnsi" w:hAnsiTheme="minorHAnsi"/>
        </w:rPr>
      </w:pPr>
      <w:r w:rsidRPr="00C51A87">
        <w:rPr>
          <w:rFonts w:asciiTheme="minorHAnsi" w:hAnsiTheme="minorHAnsi"/>
        </w:rPr>
        <w:t xml:space="preserve">identifiquen las actividades </w:t>
      </w:r>
      <w:r w:rsidR="00DA4A19" w:rsidRPr="00C51A87">
        <w:rPr>
          <w:rFonts w:asciiTheme="minorHAnsi" w:hAnsiTheme="minorHAnsi"/>
        </w:rPr>
        <w:t xml:space="preserve">influyentes para el logro de los objetivos de los </w:t>
      </w:r>
      <w:r w:rsidRPr="00C51A87">
        <w:rPr>
          <w:rFonts w:asciiTheme="minorHAnsi" w:hAnsiTheme="minorHAnsi"/>
        </w:rPr>
        <w:t xml:space="preserve">procesos </w:t>
      </w:r>
      <w:r w:rsidR="00DA4A19" w:rsidRPr="00C51A87">
        <w:rPr>
          <w:rFonts w:asciiTheme="minorHAnsi" w:hAnsiTheme="minorHAnsi"/>
        </w:rPr>
        <w:t>“</w:t>
      </w:r>
      <w:r w:rsidRPr="00C51A87">
        <w:rPr>
          <w:rFonts w:asciiTheme="minorHAnsi" w:hAnsiTheme="minorHAnsi"/>
        </w:rPr>
        <w:t>claves</w:t>
      </w:r>
      <w:r w:rsidR="00DA4A19" w:rsidRPr="00C51A87">
        <w:rPr>
          <w:rFonts w:asciiTheme="minorHAnsi" w:hAnsiTheme="minorHAnsi"/>
        </w:rPr>
        <w:t>”</w:t>
      </w:r>
      <w:r w:rsidRPr="00C51A87">
        <w:rPr>
          <w:rFonts w:asciiTheme="minorHAnsi" w:hAnsiTheme="minorHAnsi"/>
        </w:rPr>
        <w:t xml:space="preserve"> realizados </w:t>
      </w:r>
      <w:r w:rsidR="00DA4A19" w:rsidRPr="00C51A87">
        <w:rPr>
          <w:rFonts w:asciiTheme="minorHAnsi" w:hAnsiTheme="minorHAnsi"/>
        </w:rPr>
        <w:t>dentro de</w:t>
      </w:r>
      <w:r w:rsidRPr="00C51A87">
        <w:rPr>
          <w:rFonts w:asciiTheme="minorHAnsi" w:hAnsiTheme="minorHAnsi"/>
        </w:rPr>
        <w:t xml:space="preserve"> la unidad</w:t>
      </w:r>
      <w:r w:rsidR="00DA4A19" w:rsidRPr="00C51A87">
        <w:rPr>
          <w:rFonts w:asciiTheme="minorHAnsi" w:hAnsiTheme="minorHAnsi"/>
        </w:rPr>
        <w:t>,</w:t>
      </w:r>
      <w:r w:rsidR="002F6EE7">
        <w:rPr>
          <w:rFonts w:asciiTheme="minorHAnsi" w:hAnsiTheme="minorHAnsi"/>
        </w:rPr>
        <w:t xml:space="preserve"> y</w:t>
      </w:r>
    </w:p>
    <w:p w:rsidR="00BA6B88" w:rsidRDefault="00BA6B88" w:rsidP="00C51A87">
      <w:pPr>
        <w:ind w:left="567" w:hanging="567"/>
        <w:rPr>
          <w:rFonts w:asciiTheme="minorHAnsi" w:hAnsiTheme="minorHAnsi"/>
        </w:rPr>
      </w:pPr>
    </w:p>
    <w:p w:rsidR="00DA4A19" w:rsidRPr="00C51A87" w:rsidRDefault="00DA4A19" w:rsidP="00C51A87">
      <w:pPr>
        <w:pStyle w:val="Prrafodelista"/>
        <w:numPr>
          <w:ilvl w:val="0"/>
          <w:numId w:val="17"/>
        </w:numPr>
        <w:ind w:left="567" w:hanging="567"/>
        <w:rPr>
          <w:rFonts w:asciiTheme="minorHAnsi" w:hAnsiTheme="minorHAnsi"/>
        </w:rPr>
      </w:pPr>
      <w:r w:rsidRPr="00C51A87">
        <w:rPr>
          <w:rFonts w:asciiTheme="minorHAnsi" w:hAnsiTheme="minorHAnsi"/>
        </w:rPr>
        <w:t>diseñen y desarrollen</w:t>
      </w:r>
      <w:r w:rsidR="00BA6B88" w:rsidRPr="00C51A87">
        <w:rPr>
          <w:rFonts w:asciiTheme="minorHAnsi" w:hAnsiTheme="minorHAnsi"/>
        </w:rPr>
        <w:t xml:space="preserve"> los mecanismos que permitan </w:t>
      </w:r>
      <w:r w:rsidRPr="00C51A87">
        <w:rPr>
          <w:rFonts w:asciiTheme="minorHAnsi" w:hAnsiTheme="minorHAnsi"/>
        </w:rPr>
        <w:t>“</w:t>
      </w:r>
      <w:r w:rsidR="00BA6B88" w:rsidRPr="00C51A87">
        <w:rPr>
          <w:rFonts w:asciiTheme="minorHAnsi" w:hAnsiTheme="minorHAnsi"/>
        </w:rPr>
        <w:t>evidenciar</w:t>
      </w:r>
      <w:r w:rsidRPr="00C51A87">
        <w:rPr>
          <w:rFonts w:asciiTheme="minorHAnsi" w:hAnsiTheme="minorHAnsi"/>
        </w:rPr>
        <w:t>”</w:t>
      </w:r>
      <w:r w:rsidR="00BA6B88" w:rsidRPr="00C51A87">
        <w:rPr>
          <w:rFonts w:asciiTheme="minorHAnsi" w:hAnsiTheme="minorHAnsi"/>
        </w:rPr>
        <w:t xml:space="preserve"> para dichas actividades</w:t>
      </w:r>
      <w:r w:rsidRPr="00C51A87">
        <w:rPr>
          <w:rFonts w:asciiTheme="minorHAnsi" w:hAnsiTheme="minorHAnsi"/>
        </w:rPr>
        <w:t>, entre otros aspectos:</w:t>
      </w:r>
      <w:r w:rsidR="00BA6B88" w:rsidRPr="00C51A87">
        <w:rPr>
          <w:rFonts w:asciiTheme="minorHAnsi" w:hAnsiTheme="minorHAnsi"/>
        </w:rPr>
        <w:t xml:space="preserve"> </w:t>
      </w:r>
      <w:r w:rsidRPr="00C51A87">
        <w:rPr>
          <w:rFonts w:asciiTheme="minorHAnsi" w:hAnsiTheme="minorHAnsi"/>
        </w:rPr>
        <w:t>(i) el objetivo, (ii) la pertinencia, (iii) la corrección, (iv) la utilidad y (v) los resultados obtenidos mediante la ejecución de las mismas. A tal efecto se deberá considerar</w:t>
      </w:r>
      <w:r w:rsidR="00293164" w:rsidRPr="00C51A87">
        <w:rPr>
          <w:rFonts w:asciiTheme="minorHAnsi" w:hAnsiTheme="minorHAnsi"/>
        </w:rPr>
        <w:t xml:space="preserve"> que</w:t>
      </w:r>
      <w:r w:rsidRPr="00C51A87">
        <w:rPr>
          <w:rFonts w:asciiTheme="minorHAnsi" w:hAnsiTheme="minorHAnsi"/>
        </w:rPr>
        <w:t>:</w:t>
      </w:r>
    </w:p>
    <w:p w:rsidR="00DA4A19" w:rsidRDefault="00DA4A19" w:rsidP="00DA4A19">
      <w:pPr>
        <w:rPr>
          <w:rFonts w:asciiTheme="minorHAnsi" w:hAnsiTheme="minorHAnsi"/>
        </w:rPr>
      </w:pPr>
    </w:p>
    <w:p w:rsidR="00DA4A19" w:rsidRPr="00C51A87" w:rsidRDefault="00DA4A19" w:rsidP="00C51A87">
      <w:pPr>
        <w:pStyle w:val="Prrafodelista"/>
        <w:numPr>
          <w:ilvl w:val="0"/>
          <w:numId w:val="18"/>
        </w:numPr>
        <w:ind w:left="993"/>
        <w:rPr>
          <w:rFonts w:asciiTheme="minorHAnsi" w:hAnsiTheme="minorHAnsi"/>
        </w:rPr>
      </w:pPr>
      <w:r w:rsidRPr="00C51A87">
        <w:rPr>
          <w:rFonts w:asciiTheme="minorHAnsi" w:hAnsiTheme="minorHAnsi"/>
        </w:rPr>
        <w:t xml:space="preserve">el concepto de “evidencia” implica disponer oportunamente los elementos (documentales, </w:t>
      </w:r>
      <w:r w:rsidR="00C51A87" w:rsidRPr="00C51A87">
        <w:rPr>
          <w:rFonts w:asciiTheme="minorHAnsi" w:hAnsiTheme="minorHAnsi"/>
        </w:rPr>
        <w:t>físicos, testimoniales, analíticos</w:t>
      </w:r>
      <w:r w:rsidRPr="00C51A87">
        <w:rPr>
          <w:rFonts w:asciiTheme="minorHAnsi" w:hAnsiTheme="minorHAnsi"/>
        </w:rPr>
        <w:t xml:space="preserve">, </w:t>
      </w:r>
      <w:r w:rsidR="00C51A87" w:rsidRPr="00C51A87">
        <w:rPr>
          <w:rFonts w:asciiTheme="minorHAnsi" w:hAnsiTheme="minorHAnsi"/>
        </w:rPr>
        <w:t xml:space="preserve">de fuentes externas, </w:t>
      </w:r>
      <w:r w:rsidRPr="00C51A87">
        <w:rPr>
          <w:rFonts w:asciiTheme="minorHAnsi" w:hAnsiTheme="minorHAnsi"/>
        </w:rPr>
        <w:t xml:space="preserve">etc.) que permitan, </w:t>
      </w:r>
      <w:r w:rsidRPr="00C51A87">
        <w:rPr>
          <w:rFonts w:asciiTheme="minorHAnsi" w:hAnsiTheme="minorHAnsi"/>
          <w:u w:val="single"/>
        </w:rPr>
        <w:t>ante la ausencia de quien realizó la actividad</w:t>
      </w:r>
      <w:r w:rsidRPr="00C51A87">
        <w:rPr>
          <w:rFonts w:asciiTheme="minorHAnsi" w:hAnsiTheme="minorHAnsi"/>
        </w:rPr>
        <w:t>, demostrar o dar a conocer a terceros los aspectos (i) a (v) señalados anteriormente,</w:t>
      </w:r>
    </w:p>
    <w:p w:rsidR="00DA4A19" w:rsidRDefault="00DA4A19" w:rsidP="00C51A87">
      <w:pPr>
        <w:ind w:left="993"/>
        <w:rPr>
          <w:rFonts w:asciiTheme="minorHAnsi" w:hAnsiTheme="minorHAnsi"/>
        </w:rPr>
      </w:pPr>
    </w:p>
    <w:p w:rsidR="00DA4A19" w:rsidRPr="00C51A87" w:rsidRDefault="00DA4A19" w:rsidP="00C51A87">
      <w:pPr>
        <w:pStyle w:val="Prrafodelista"/>
        <w:numPr>
          <w:ilvl w:val="0"/>
          <w:numId w:val="18"/>
        </w:numPr>
        <w:ind w:left="993"/>
        <w:rPr>
          <w:rFonts w:asciiTheme="minorHAnsi" w:hAnsiTheme="minorHAnsi"/>
        </w:rPr>
      </w:pPr>
      <w:r w:rsidRPr="00C51A87">
        <w:rPr>
          <w:rFonts w:asciiTheme="minorHAnsi" w:hAnsiTheme="minorHAnsi"/>
        </w:rPr>
        <w:t xml:space="preserve">la evidencia debe </w:t>
      </w:r>
      <w:r w:rsidR="00C51A87" w:rsidRPr="00C51A87">
        <w:rPr>
          <w:rFonts w:asciiTheme="minorHAnsi" w:hAnsiTheme="minorHAnsi"/>
        </w:rPr>
        <w:t xml:space="preserve">ser clara, </w:t>
      </w:r>
      <w:r w:rsidRPr="00C51A87">
        <w:rPr>
          <w:rFonts w:asciiTheme="minorHAnsi" w:hAnsiTheme="minorHAnsi"/>
        </w:rPr>
        <w:t xml:space="preserve">accesible, disponible y actualizada, entre otros criterios o principios que hacen a la “teoría de la </w:t>
      </w:r>
      <w:r w:rsidR="00C51A87" w:rsidRPr="00C51A87">
        <w:rPr>
          <w:rFonts w:asciiTheme="minorHAnsi" w:hAnsiTheme="minorHAnsi"/>
        </w:rPr>
        <w:t>información</w:t>
      </w:r>
      <w:r w:rsidRPr="00C51A87">
        <w:rPr>
          <w:rFonts w:asciiTheme="minorHAnsi" w:hAnsiTheme="minorHAnsi"/>
        </w:rPr>
        <w:t>”</w:t>
      </w:r>
      <w:r w:rsidR="00C51A87" w:rsidRPr="00C51A87">
        <w:rPr>
          <w:rFonts w:asciiTheme="minorHAnsi" w:hAnsiTheme="minorHAnsi"/>
        </w:rPr>
        <w:t xml:space="preserve"> y a la transparencia</w:t>
      </w:r>
      <w:r w:rsidRPr="00C51A87">
        <w:rPr>
          <w:rFonts w:asciiTheme="minorHAnsi" w:hAnsiTheme="minorHAnsi"/>
        </w:rPr>
        <w:t xml:space="preserve">. </w:t>
      </w:r>
    </w:p>
    <w:p w:rsidR="00BA6B88" w:rsidRDefault="00BA6B88" w:rsidP="00D949D7">
      <w:pPr>
        <w:rPr>
          <w:rFonts w:asciiTheme="minorHAnsi" w:hAnsiTheme="minorHAnsi"/>
        </w:rPr>
      </w:pPr>
    </w:p>
    <w:p w:rsidR="0001758D" w:rsidRDefault="0001758D" w:rsidP="00D949D7">
      <w:pPr>
        <w:rPr>
          <w:rFonts w:asciiTheme="minorHAnsi" w:hAnsiTheme="minorHAnsi"/>
        </w:rPr>
      </w:pPr>
    </w:p>
    <w:p w:rsidR="002C281C" w:rsidRPr="00A36E9D" w:rsidRDefault="00B43CA6" w:rsidP="00A36E9D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A36E9D">
        <w:rPr>
          <w:rFonts w:asciiTheme="minorHAnsi" w:hAnsiTheme="minorHAnsi"/>
          <w:b/>
          <w:u w:val="single"/>
        </w:rPr>
        <w:t>Responsabilidades</w:t>
      </w:r>
    </w:p>
    <w:p w:rsidR="000F7043" w:rsidRDefault="000F7043" w:rsidP="000F7043">
      <w:pPr>
        <w:tabs>
          <w:tab w:val="left" w:pos="5895"/>
        </w:tabs>
        <w:rPr>
          <w:rFonts w:asciiTheme="minorHAnsi" w:hAnsiTheme="minorHAnsi"/>
        </w:rPr>
      </w:pPr>
    </w:p>
    <w:p w:rsidR="00B43CA6" w:rsidRDefault="000F7043" w:rsidP="000F7043">
      <w:pPr>
        <w:tabs>
          <w:tab w:val="left" w:pos="5895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Para el cumplimiento de la </w:t>
      </w:r>
      <w:r w:rsidR="00570A62">
        <w:rPr>
          <w:rFonts w:asciiTheme="minorHAnsi" w:hAnsiTheme="minorHAnsi"/>
        </w:rPr>
        <w:t>presente</w:t>
      </w:r>
      <w:r>
        <w:rPr>
          <w:rFonts w:asciiTheme="minorHAnsi" w:hAnsiTheme="minorHAnsi"/>
        </w:rPr>
        <w:t xml:space="preserve"> POLÍTICA</w:t>
      </w:r>
      <w:r w:rsidR="00A5621E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se establecen las siguientes responsabilidades:</w:t>
      </w:r>
      <w:r>
        <w:rPr>
          <w:rFonts w:asciiTheme="minorHAnsi" w:hAnsiTheme="minorHAnsi"/>
        </w:rPr>
        <w:tab/>
      </w:r>
    </w:p>
    <w:p w:rsidR="000F7043" w:rsidRDefault="000F7043" w:rsidP="000F7043">
      <w:pPr>
        <w:tabs>
          <w:tab w:val="left" w:pos="5895"/>
        </w:tabs>
        <w:rPr>
          <w:rFonts w:asciiTheme="minorHAnsi" w:hAnsiTheme="minorHAnsi"/>
        </w:rPr>
      </w:pPr>
    </w:p>
    <w:p w:rsidR="00E155B2" w:rsidRPr="00E155B2" w:rsidRDefault="002F6EE7" w:rsidP="00D949D7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Responsables de las unidades organizacionales y personal designado por ellos</w:t>
      </w:r>
    </w:p>
    <w:p w:rsidR="00E155B2" w:rsidRDefault="00E155B2" w:rsidP="00D949D7">
      <w:pPr>
        <w:rPr>
          <w:rFonts w:asciiTheme="minorHAnsi" w:hAnsiTheme="minorHAnsi"/>
        </w:rPr>
      </w:pPr>
    </w:p>
    <w:p w:rsidR="00B43CA6" w:rsidRDefault="00B43CA6" w:rsidP="00D949D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En el plazo de </w:t>
      </w:r>
      <w:r w:rsidRPr="00AE5B23">
        <w:rPr>
          <w:rFonts w:asciiTheme="minorHAnsi" w:hAnsiTheme="minorHAnsi"/>
          <w:highlight w:val="yellow"/>
        </w:rPr>
        <w:t>XX días</w:t>
      </w:r>
      <w:r>
        <w:rPr>
          <w:rFonts w:asciiTheme="minorHAnsi" w:hAnsiTheme="minorHAnsi"/>
        </w:rPr>
        <w:t xml:space="preserve"> contados a partir de la emisión de esta POLÍTICA, </w:t>
      </w:r>
      <w:r w:rsidR="002F6EE7">
        <w:rPr>
          <w:rFonts w:asciiTheme="minorHAnsi" w:hAnsiTheme="minorHAnsi"/>
        </w:rPr>
        <w:t xml:space="preserve">cada responsable de las distintas unidades organizacionales de la entidad </w:t>
      </w:r>
      <w:r>
        <w:rPr>
          <w:rFonts w:asciiTheme="minorHAnsi" w:hAnsiTheme="minorHAnsi"/>
        </w:rPr>
        <w:t>deberá</w:t>
      </w:r>
      <w:r w:rsidR="002F6EE7">
        <w:rPr>
          <w:rFonts w:asciiTheme="minorHAnsi" w:hAnsiTheme="minorHAnsi"/>
        </w:rPr>
        <w:t xml:space="preserve"> hacer llegar al Comité de </w:t>
      </w:r>
      <w:r w:rsidR="002F6EE7">
        <w:rPr>
          <w:rFonts w:asciiTheme="minorHAnsi" w:hAnsiTheme="minorHAnsi"/>
        </w:rPr>
        <w:lastRenderedPageBreak/>
        <w:t>Control Interno (COCOIN) los elementos de esta POLÍTICA descriptos en lo numerales 1 a 3 del apartado IV., bajo el siguiente formato sugerido:</w:t>
      </w:r>
    </w:p>
    <w:p w:rsidR="002F6EE7" w:rsidRDefault="002F6EE7" w:rsidP="00D949D7">
      <w:pPr>
        <w:rPr>
          <w:rFonts w:asciiTheme="minorHAnsi" w:hAnsiTheme="minorHAnsi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2977"/>
        <w:gridCol w:w="3058"/>
      </w:tblGrid>
      <w:tr w:rsidR="002F6EE7" w:rsidRPr="002F6EE7" w:rsidTr="002F6EE7">
        <w:tc>
          <w:tcPr>
            <w:tcW w:w="2835" w:type="dxa"/>
            <w:vAlign w:val="center"/>
          </w:tcPr>
          <w:p w:rsidR="002F6EE7" w:rsidRDefault="002F6EE7" w:rsidP="002F6EE7">
            <w:pPr>
              <w:jc w:val="center"/>
              <w:rPr>
                <w:rFonts w:asciiTheme="minorHAnsi" w:hAnsiTheme="minorHAnsi"/>
                <w:b/>
              </w:rPr>
            </w:pPr>
            <w:r w:rsidRPr="002F6EE7">
              <w:rPr>
                <w:rFonts w:asciiTheme="minorHAnsi" w:hAnsiTheme="minorHAnsi"/>
                <w:b/>
              </w:rPr>
              <w:t>Procesos</w:t>
            </w:r>
          </w:p>
          <w:p w:rsidR="002F6EE7" w:rsidRPr="002F6EE7" w:rsidRDefault="002F6EE7" w:rsidP="002F6EE7">
            <w:pPr>
              <w:jc w:val="center"/>
              <w:rPr>
                <w:rFonts w:asciiTheme="minorHAnsi" w:hAnsiTheme="minorHAnsi"/>
                <w:b/>
              </w:rPr>
            </w:pPr>
            <w:r w:rsidRPr="002F6EE7">
              <w:rPr>
                <w:rFonts w:asciiTheme="minorHAnsi" w:hAnsiTheme="minorHAnsi"/>
                <w:b/>
              </w:rPr>
              <w:t xml:space="preserve"> claves</w:t>
            </w:r>
          </w:p>
        </w:tc>
        <w:tc>
          <w:tcPr>
            <w:tcW w:w="2977" w:type="dxa"/>
            <w:vAlign w:val="center"/>
          </w:tcPr>
          <w:p w:rsidR="002F6EE7" w:rsidRPr="002F6EE7" w:rsidRDefault="002F6EE7" w:rsidP="002F6EE7">
            <w:pPr>
              <w:jc w:val="center"/>
              <w:rPr>
                <w:rFonts w:asciiTheme="minorHAnsi" w:hAnsiTheme="minorHAnsi"/>
                <w:b/>
              </w:rPr>
            </w:pPr>
            <w:r w:rsidRPr="002F6EE7">
              <w:rPr>
                <w:rFonts w:asciiTheme="minorHAnsi" w:hAnsiTheme="minorHAnsi"/>
                <w:b/>
              </w:rPr>
              <w:t>Actividades</w:t>
            </w:r>
          </w:p>
          <w:p w:rsidR="002F6EE7" w:rsidRPr="002F6EE7" w:rsidRDefault="002F6EE7" w:rsidP="002F6EE7">
            <w:pPr>
              <w:jc w:val="center"/>
              <w:rPr>
                <w:rFonts w:asciiTheme="minorHAnsi" w:hAnsiTheme="minorHAnsi"/>
                <w:b/>
              </w:rPr>
            </w:pPr>
            <w:r w:rsidRPr="002F6EE7">
              <w:rPr>
                <w:rFonts w:asciiTheme="minorHAnsi" w:hAnsiTheme="minorHAnsi"/>
                <w:b/>
              </w:rPr>
              <w:t xml:space="preserve"> influyentes</w:t>
            </w:r>
          </w:p>
        </w:tc>
        <w:tc>
          <w:tcPr>
            <w:tcW w:w="3058" w:type="dxa"/>
            <w:vAlign w:val="center"/>
          </w:tcPr>
          <w:p w:rsidR="002F6EE7" w:rsidRDefault="002F6EE7" w:rsidP="002F6EE7">
            <w:pPr>
              <w:jc w:val="center"/>
              <w:rPr>
                <w:rFonts w:asciiTheme="minorHAnsi" w:hAnsiTheme="minorHAnsi"/>
                <w:b/>
              </w:rPr>
            </w:pPr>
            <w:r w:rsidRPr="002F6EE7">
              <w:rPr>
                <w:rFonts w:asciiTheme="minorHAnsi" w:hAnsiTheme="minorHAnsi"/>
                <w:b/>
              </w:rPr>
              <w:t>Evidencias</w:t>
            </w:r>
          </w:p>
          <w:p w:rsidR="002F6EE7" w:rsidRPr="002F6EE7" w:rsidRDefault="002F6EE7" w:rsidP="002F6EE7">
            <w:pPr>
              <w:jc w:val="center"/>
              <w:rPr>
                <w:rFonts w:asciiTheme="minorHAnsi" w:hAnsiTheme="minorHAnsi"/>
              </w:rPr>
            </w:pPr>
            <w:r w:rsidRPr="002F6EE7">
              <w:rPr>
                <w:rFonts w:asciiTheme="minorHAnsi" w:hAnsiTheme="minorHAnsi"/>
              </w:rPr>
              <w:t>(características y ubicación)</w:t>
            </w:r>
          </w:p>
        </w:tc>
      </w:tr>
      <w:tr w:rsidR="002F6EE7" w:rsidTr="002F6EE7">
        <w:tc>
          <w:tcPr>
            <w:tcW w:w="2835" w:type="dxa"/>
          </w:tcPr>
          <w:p w:rsidR="002F6EE7" w:rsidRDefault="002F6EE7" w:rsidP="00D949D7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2F6EE7" w:rsidRDefault="002F6EE7" w:rsidP="00D949D7">
            <w:pPr>
              <w:rPr>
                <w:rFonts w:asciiTheme="minorHAnsi" w:hAnsiTheme="minorHAnsi"/>
              </w:rPr>
            </w:pPr>
          </w:p>
        </w:tc>
        <w:tc>
          <w:tcPr>
            <w:tcW w:w="3058" w:type="dxa"/>
          </w:tcPr>
          <w:p w:rsidR="002F6EE7" w:rsidRDefault="002F6EE7" w:rsidP="00D949D7">
            <w:pPr>
              <w:rPr>
                <w:rFonts w:asciiTheme="minorHAnsi" w:hAnsiTheme="minorHAnsi"/>
              </w:rPr>
            </w:pPr>
          </w:p>
        </w:tc>
      </w:tr>
      <w:tr w:rsidR="002F6EE7" w:rsidTr="002F6EE7">
        <w:tc>
          <w:tcPr>
            <w:tcW w:w="2835" w:type="dxa"/>
          </w:tcPr>
          <w:p w:rsidR="002F6EE7" w:rsidRDefault="002F6EE7" w:rsidP="00D949D7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2F6EE7" w:rsidRDefault="002F6EE7" w:rsidP="00D949D7">
            <w:pPr>
              <w:rPr>
                <w:rFonts w:asciiTheme="minorHAnsi" w:hAnsiTheme="minorHAnsi"/>
              </w:rPr>
            </w:pPr>
          </w:p>
        </w:tc>
        <w:tc>
          <w:tcPr>
            <w:tcW w:w="3058" w:type="dxa"/>
          </w:tcPr>
          <w:p w:rsidR="002F6EE7" w:rsidRDefault="002F6EE7" w:rsidP="00D949D7">
            <w:pPr>
              <w:rPr>
                <w:rFonts w:asciiTheme="minorHAnsi" w:hAnsiTheme="minorHAnsi"/>
              </w:rPr>
            </w:pPr>
          </w:p>
        </w:tc>
      </w:tr>
      <w:tr w:rsidR="002F6EE7" w:rsidTr="002F6EE7">
        <w:tc>
          <w:tcPr>
            <w:tcW w:w="2835" w:type="dxa"/>
          </w:tcPr>
          <w:p w:rsidR="002F6EE7" w:rsidRDefault="002F6EE7" w:rsidP="00D949D7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2F6EE7" w:rsidRDefault="002F6EE7" w:rsidP="00D949D7">
            <w:pPr>
              <w:rPr>
                <w:rFonts w:asciiTheme="minorHAnsi" w:hAnsiTheme="minorHAnsi"/>
              </w:rPr>
            </w:pPr>
          </w:p>
        </w:tc>
        <w:tc>
          <w:tcPr>
            <w:tcW w:w="3058" w:type="dxa"/>
          </w:tcPr>
          <w:p w:rsidR="002F6EE7" w:rsidRDefault="002F6EE7" w:rsidP="00D949D7">
            <w:pPr>
              <w:rPr>
                <w:rFonts w:asciiTheme="minorHAnsi" w:hAnsiTheme="minorHAnsi"/>
              </w:rPr>
            </w:pPr>
          </w:p>
        </w:tc>
      </w:tr>
    </w:tbl>
    <w:p w:rsidR="00705492" w:rsidRDefault="00705492" w:rsidP="00705492">
      <w:pPr>
        <w:pStyle w:val="Prrafodelista"/>
        <w:rPr>
          <w:rFonts w:asciiTheme="minorHAnsi" w:hAnsiTheme="minorHAnsi"/>
        </w:rPr>
      </w:pPr>
    </w:p>
    <w:p w:rsidR="002F6EE7" w:rsidRPr="00E155B2" w:rsidRDefault="002F6EE7" w:rsidP="002F6EE7">
      <w:pPr>
        <w:rPr>
          <w:rFonts w:asciiTheme="minorHAnsi" w:hAnsiTheme="minorHAnsi"/>
          <w:b/>
          <w:i/>
        </w:rPr>
      </w:pPr>
      <w:r w:rsidRPr="00E155B2">
        <w:rPr>
          <w:rFonts w:asciiTheme="minorHAnsi" w:hAnsiTheme="minorHAnsi"/>
          <w:b/>
          <w:i/>
        </w:rPr>
        <w:t>Comité de Control Interno</w:t>
      </w:r>
      <w:r>
        <w:rPr>
          <w:rFonts w:asciiTheme="minorHAnsi" w:hAnsiTheme="minorHAnsi"/>
          <w:b/>
          <w:i/>
        </w:rPr>
        <w:t xml:space="preserve"> (COCOIN)</w:t>
      </w:r>
    </w:p>
    <w:p w:rsidR="002F6EE7" w:rsidRDefault="002F6EE7" w:rsidP="00705492">
      <w:pPr>
        <w:pStyle w:val="Prrafodelista"/>
        <w:rPr>
          <w:rFonts w:asciiTheme="minorHAnsi" w:hAnsiTheme="minorHAnsi"/>
        </w:rPr>
      </w:pPr>
    </w:p>
    <w:p w:rsidR="00701DEA" w:rsidRDefault="00C217F5" w:rsidP="002F6EE7">
      <w:pPr>
        <w:pStyle w:val="Prrafodelista"/>
        <w:numPr>
          <w:ilvl w:val="0"/>
          <w:numId w:val="11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>Recibir y v</w:t>
      </w:r>
      <w:r w:rsidR="002F6EE7">
        <w:rPr>
          <w:rFonts w:asciiTheme="minorHAnsi" w:hAnsiTheme="minorHAnsi"/>
        </w:rPr>
        <w:t xml:space="preserve">erificar la </w:t>
      </w:r>
      <w:r>
        <w:rPr>
          <w:rFonts w:asciiTheme="minorHAnsi" w:hAnsiTheme="minorHAnsi"/>
        </w:rPr>
        <w:t xml:space="preserve">adecuada </w:t>
      </w:r>
      <w:r w:rsidR="002F6EE7">
        <w:rPr>
          <w:rFonts w:asciiTheme="minorHAnsi" w:hAnsiTheme="minorHAnsi"/>
        </w:rPr>
        <w:t xml:space="preserve">entrega </w:t>
      </w:r>
      <w:r w:rsidR="00701DEA">
        <w:rPr>
          <w:rFonts w:asciiTheme="minorHAnsi" w:hAnsiTheme="minorHAnsi"/>
        </w:rPr>
        <w:t xml:space="preserve">a dicho Comité </w:t>
      </w:r>
      <w:r w:rsidR="002F6EE7">
        <w:rPr>
          <w:rFonts w:asciiTheme="minorHAnsi" w:hAnsiTheme="minorHAnsi"/>
        </w:rPr>
        <w:t xml:space="preserve">de la información requerida </w:t>
      </w:r>
      <w:r>
        <w:rPr>
          <w:rFonts w:asciiTheme="minorHAnsi" w:hAnsiTheme="minorHAnsi"/>
        </w:rPr>
        <w:t xml:space="preserve">a </w:t>
      </w:r>
      <w:r w:rsidR="002F6EE7">
        <w:rPr>
          <w:rFonts w:asciiTheme="minorHAnsi" w:hAnsiTheme="minorHAnsi"/>
        </w:rPr>
        <w:t>todas las unidades organizacionales</w:t>
      </w:r>
      <w:r w:rsidR="00701DEA">
        <w:rPr>
          <w:rFonts w:asciiTheme="minorHAnsi" w:hAnsiTheme="minorHAnsi"/>
        </w:rPr>
        <w:t>.</w:t>
      </w:r>
    </w:p>
    <w:p w:rsidR="00701DEA" w:rsidRDefault="00701DEA" w:rsidP="00701DEA">
      <w:pPr>
        <w:pStyle w:val="Prrafodelista"/>
        <w:ind w:left="567"/>
        <w:rPr>
          <w:rFonts w:asciiTheme="minorHAnsi" w:hAnsiTheme="minorHAnsi"/>
        </w:rPr>
      </w:pPr>
    </w:p>
    <w:p w:rsidR="002F6EE7" w:rsidRDefault="00701DEA" w:rsidP="002F6EE7">
      <w:pPr>
        <w:pStyle w:val="Prrafodelista"/>
        <w:numPr>
          <w:ilvl w:val="0"/>
          <w:numId w:val="11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Consolidar </w:t>
      </w:r>
      <w:r w:rsidR="002F6EE7">
        <w:rPr>
          <w:rFonts w:asciiTheme="minorHAnsi" w:hAnsiTheme="minorHAnsi"/>
        </w:rPr>
        <w:t xml:space="preserve">la </w:t>
      </w:r>
      <w:r>
        <w:rPr>
          <w:rFonts w:asciiTheme="minorHAnsi" w:hAnsiTheme="minorHAnsi"/>
        </w:rPr>
        <w:t xml:space="preserve">información indicada en el literal anterior, </w:t>
      </w:r>
      <w:r w:rsidR="002F6EE7">
        <w:rPr>
          <w:rFonts w:asciiTheme="minorHAnsi" w:hAnsiTheme="minorHAnsi"/>
        </w:rPr>
        <w:t xml:space="preserve">a efecto de </w:t>
      </w:r>
      <w:r w:rsidR="00C217F5">
        <w:rPr>
          <w:rFonts w:asciiTheme="minorHAnsi" w:hAnsiTheme="minorHAnsi"/>
        </w:rPr>
        <w:t>ob</w:t>
      </w:r>
      <w:r w:rsidR="002F6EE7">
        <w:rPr>
          <w:rFonts w:asciiTheme="minorHAnsi" w:hAnsiTheme="minorHAnsi"/>
        </w:rPr>
        <w:t>tener un compendio ordenado que sirva de base ante terceros</w:t>
      </w:r>
      <w:r w:rsidR="00C217F5">
        <w:rPr>
          <w:rFonts w:asciiTheme="minorHAnsi" w:hAnsiTheme="minorHAnsi"/>
        </w:rPr>
        <w:t xml:space="preserve"> interesados</w:t>
      </w:r>
      <w:r>
        <w:rPr>
          <w:rFonts w:asciiTheme="minorHAnsi" w:hAnsiTheme="minorHAnsi"/>
        </w:rPr>
        <w:t xml:space="preserve"> en la misma</w:t>
      </w:r>
      <w:r w:rsidR="002F6EE7">
        <w:rPr>
          <w:rFonts w:asciiTheme="minorHAnsi" w:hAnsiTheme="minorHAnsi"/>
        </w:rPr>
        <w:t>.</w:t>
      </w:r>
    </w:p>
    <w:p w:rsidR="00C217F5" w:rsidRDefault="00C217F5" w:rsidP="00C217F5">
      <w:pPr>
        <w:pStyle w:val="Prrafodelista"/>
        <w:ind w:left="567"/>
        <w:rPr>
          <w:rFonts w:asciiTheme="minorHAnsi" w:hAnsiTheme="minorHAnsi"/>
        </w:rPr>
      </w:pPr>
    </w:p>
    <w:p w:rsidR="00C217F5" w:rsidRDefault="00C217F5" w:rsidP="002F6EE7">
      <w:pPr>
        <w:pStyle w:val="Prrafodelista"/>
        <w:numPr>
          <w:ilvl w:val="0"/>
          <w:numId w:val="11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>Enviar una copia de dicho compendio a la ONADIC</w:t>
      </w:r>
      <w:r w:rsidR="00701DEA">
        <w:rPr>
          <w:rFonts w:asciiTheme="minorHAnsi" w:hAnsiTheme="minorHAnsi"/>
        </w:rPr>
        <w:t>I, dentro de la semana siguiente a haber recibido todo el material indicado en a)</w:t>
      </w:r>
      <w:r>
        <w:rPr>
          <w:rFonts w:asciiTheme="minorHAnsi" w:hAnsiTheme="minorHAnsi"/>
        </w:rPr>
        <w:t xml:space="preserve">. </w:t>
      </w:r>
    </w:p>
    <w:p w:rsidR="002F6EE7" w:rsidRPr="00705492" w:rsidRDefault="002F6EE7" w:rsidP="00705492">
      <w:pPr>
        <w:pStyle w:val="Prrafodelista"/>
        <w:rPr>
          <w:rFonts w:asciiTheme="minorHAnsi" w:hAnsiTheme="minorHAnsi"/>
        </w:rPr>
      </w:pPr>
    </w:p>
    <w:p w:rsidR="00D949D7" w:rsidRPr="00E155B2" w:rsidRDefault="00E155B2">
      <w:pPr>
        <w:rPr>
          <w:rFonts w:asciiTheme="minorHAnsi" w:hAnsiTheme="minorHAnsi"/>
          <w:b/>
          <w:i/>
        </w:rPr>
      </w:pPr>
      <w:r w:rsidRPr="0060653C">
        <w:rPr>
          <w:rFonts w:asciiTheme="minorHAnsi" w:hAnsiTheme="minorHAnsi"/>
          <w:b/>
          <w:i/>
        </w:rPr>
        <w:t>Personal de la entidad</w:t>
      </w:r>
    </w:p>
    <w:p w:rsidR="00D949D7" w:rsidRDefault="00D949D7">
      <w:pPr>
        <w:rPr>
          <w:rFonts w:asciiTheme="minorHAnsi" w:hAnsiTheme="minorHAnsi"/>
        </w:rPr>
      </w:pPr>
    </w:p>
    <w:p w:rsidR="006A45CA" w:rsidRDefault="006A45CA" w:rsidP="00701DEA">
      <w:pPr>
        <w:pStyle w:val="Prrafodelista"/>
        <w:numPr>
          <w:ilvl w:val="0"/>
          <w:numId w:val="19"/>
        </w:numPr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Conocer y dar </w:t>
      </w:r>
      <w:r w:rsidR="0060653C">
        <w:rPr>
          <w:rFonts w:asciiTheme="minorHAnsi" w:hAnsiTheme="minorHAnsi"/>
        </w:rPr>
        <w:t xml:space="preserve">permanente y oportuno </w:t>
      </w:r>
      <w:r>
        <w:rPr>
          <w:rFonts w:asciiTheme="minorHAnsi" w:hAnsiTheme="minorHAnsi"/>
        </w:rPr>
        <w:t xml:space="preserve">cumplimiento </w:t>
      </w:r>
      <w:r w:rsidR="0060653C">
        <w:rPr>
          <w:rFonts w:asciiTheme="minorHAnsi" w:hAnsiTheme="minorHAnsi"/>
        </w:rPr>
        <w:t>al objetivo y directrices de la presente política.</w:t>
      </w:r>
    </w:p>
    <w:p w:rsidR="00D7383C" w:rsidRPr="00D7383C" w:rsidRDefault="00D7383C" w:rsidP="00D7383C">
      <w:pPr>
        <w:pStyle w:val="Prrafodelista"/>
        <w:rPr>
          <w:rFonts w:asciiTheme="minorHAnsi" w:hAnsiTheme="minorHAnsi"/>
        </w:rPr>
      </w:pPr>
    </w:p>
    <w:p w:rsidR="00570A62" w:rsidRDefault="00570A62" w:rsidP="00570A62">
      <w:pPr>
        <w:rPr>
          <w:rFonts w:asciiTheme="minorHAnsi" w:hAnsiTheme="minorHAnsi"/>
        </w:rPr>
      </w:pPr>
      <w:r w:rsidRPr="00E155B2">
        <w:rPr>
          <w:rFonts w:asciiTheme="minorHAnsi" w:hAnsiTheme="minorHAnsi"/>
          <w:b/>
          <w:i/>
        </w:rPr>
        <w:t>Unidad de Auditoría Interna</w:t>
      </w:r>
      <w:r>
        <w:rPr>
          <w:rFonts w:asciiTheme="minorHAnsi" w:hAnsiTheme="minorHAnsi"/>
        </w:rPr>
        <w:t xml:space="preserve"> </w:t>
      </w:r>
    </w:p>
    <w:p w:rsidR="00570A62" w:rsidRDefault="00570A62" w:rsidP="00570A62">
      <w:pPr>
        <w:rPr>
          <w:rFonts w:asciiTheme="minorHAnsi" w:hAnsiTheme="minorHAnsi"/>
        </w:rPr>
      </w:pPr>
    </w:p>
    <w:p w:rsidR="00FC3451" w:rsidRDefault="00570A62" w:rsidP="00076390">
      <w:pPr>
        <w:pStyle w:val="Prrafodelista"/>
        <w:numPr>
          <w:ilvl w:val="0"/>
          <w:numId w:val="14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>Dar estricto seguimiento al efectivo cumplimiento de la presente POLÍTICA</w:t>
      </w:r>
      <w:r w:rsidR="00FC3451">
        <w:rPr>
          <w:rFonts w:asciiTheme="minorHAnsi" w:hAnsiTheme="minorHAnsi"/>
        </w:rPr>
        <w:t xml:space="preserve"> e informar </w:t>
      </w:r>
      <w:r w:rsidR="00A47B97">
        <w:rPr>
          <w:rFonts w:asciiTheme="minorHAnsi" w:hAnsiTheme="minorHAnsi"/>
        </w:rPr>
        <w:t xml:space="preserve">al respecto y </w:t>
      </w:r>
      <w:r w:rsidR="00FC3451">
        <w:rPr>
          <w:rFonts w:asciiTheme="minorHAnsi" w:hAnsiTheme="minorHAnsi"/>
        </w:rPr>
        <w:t>oportunamente</w:t>
      </w:r>
      <w:r w:rsidR="00076390">
        <w:rPr>
          <w:rFonts w:asciiTheme="minorHAnsi" w:hAnsiTheme="minorHAnsi"/>
        </w:rPr>
        <w:t xml:space="preserve"> </w:t>
      </w:r>
      <w:r w:rsidR="00076390">
        <w:rPr>
          <w:rFonts w:ascii="Calibri" w:hAnsi="Calibri"/>
        </w:rPr>
        <w:t>a las instancias correspondientes, entre ellos, el Comité de Control Interno Institucional</w:t>
      </w:r>
      <w:r w:rsidR="00FC3451">
        <w:rPr>
          <w:rFonts w:asciiTheme="minorHAnsi" w:hAnsiTheme="minorHAnsi"/>
        </w:rPr>
        <w:t>.</w:t>
      </w:r>
    </w:p>
    <w:p w:rsidR="00A36E9D" w:rsidRDefault="00A36E9D" w:rsidP="00076390">
      <w:pPr>
        <w:pStyle w:val="Prrafodelista"/>
        <w:ind w:left="567" w:hanging="501"/>
        <w:rPr>
          <w:rFonts w:asciiTheme="minorHAnsi" w:hAnsiTheme="minorHAnsi"/>
        </w:rPr>
      </w:pPr>
    </w:p>
    <w:p w:rsidR="00570A62" w:rsidRDefault="00701DEA" w:rsidP="00076390">
      <w:pPr>
        <w:pStyle w:val="Prrafodelista"/>
        <w:numPr>
          <w:ilvl w:val="0"/>
          <w:numId w:val="14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>Utilizar el compendio elaborado por el COCOIN como insumo para ele ejercicio de la función de auditoría interna en los casos y oportunidad que considere pertinente</w:t>
      </w:r>
      <w:r w:rsidR="00570A62">
        <w:rPr>
          <w:rFonts w:asciiTheme="minorHAnsi" w:hAnsiTheme="minorHAnsi"/>
        </w:rPr>
        <w:t>.</w:t>
      </w:r>
    </w:p>
    <w:p w:rsidR="000F7043" w:rsidRDefault="000F7043">
      <w:pPr>
        <w:rPr>
          <w:rFonts w:asciiTheme="minorHAnsi" w:hAnsiTheme="minorHAnsi"/>
        </w:rPr>
      </w:pPr>
    </w:p>
    <w:sectPr w:rsidR="000F70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9E1" w:rsidRDefault="00E209E1" w:rsidP="00D949D7">
      <w:r>
        <w:separator/>
      </w:r>
    </w:p>
  </w:endnote>
  <w:endnote w:type="continuationSeparator" w:id="0">
    <w:p w:rsidR="00E209E1" w:rsidRDefault="00E209E1" w:rsidP="00D9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FD4" w:rsidRDefault="00B37FD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</w:rPr>
      <w:id w:val="184335662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96E62" w:rsidRPr="00903B3B" w:rsidRDefault="00396E62" w:rsidP="00396E62">
            <w:pPr>
              <w:pStyle w:val="Piedepgina"/>
              <w:pBdr>
                <w:top w:val="single" w:sz="4" w:space="1" w:color="auto"/>
              </w:pBdr>
              <w:jc w:val="center"/>
              <w:rPr>
                <w:rFonts w:asciiTheme="minorHAnsi" w:hAnsiTheme="minorHAnsi" w:cstheme="minorHAnsi"/>
              </w:rPr>
            </w:pPr>
            <w:r w:rsidRPr="00903B3B">
              <w:rPr>
                <w:rFonts w:asciiTheme="minorHAnsi" w:hAnsiTheme="minorHAnsi" w:cstheme="minorHAnsi"/>
                <w:lang w:val="es-ES"/>
              </w:rPr>
              <w:t xml:space="preserve">Página </w: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903B3B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B37FD4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  <w:r w:rsidRPr="00903B3B">
              <w:rPr>
                <w:rFonts w:asciiTheme="minorHAnsi" w:hAnsiTheme="minorHAnsi" w:cstheme="minorHAnsi"/>
                <w:lang w:val="es-ES"/>
              </w:rPr>
              <w:t xml:space="preserve"> de </w: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903B3B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B37FD4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396E62" w:rsidRDefault="00396E6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FD4" w:rsidRDefault="00B37FD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9E1" w:rsidRDefault="00E209E1" w:rsidP="00D949D7">
      <w:r>
        <w:separator/>
      </w:r>
    </w:p>
  </w:footnote>
  <w:footnote w:type="continuationSeparator" w:id="0">
    <w:p w:rsidR="00E209E1" w:rsidRDefault="00E209E1" w:rsidP="00D949D7">
      <w:r>
        <w:continuationSeparator/>
      </w:r>
    </w:p>
  </w:footnote>
  <w:footnote w:id="1">
    <w:p w:rsidR="008E2280" w:rsidRDefault="008E2280">
      <w:pPr>
        <w:pStyle w:val="Textonotapie"/>
      </w:pPr>
      <w:r w:rsidRPr="008E2280">
        <w:rPr>
          <w:rStyle w:val="Refdenotaalpie"/>
          <w:b/>
        </w:rPr>
        <w:footnoteRef/>
      </w:r>
      <w:r>
        <w:t xml:space="preserve"> SINACORP = Sistema Nacional de Control de los Recursos Públicos, a cargo del Tribunal Superior de Cuentas.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FD4" w:rsidRDefault="00B37FD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DF4" w:rsidRPr="00826909" w:rsidRDefault="005C4DF4" w:rsidP="005C4DF4">
    <w:pPr>
      <w:pStyle w:val="Encabezado"/>
      <w:jc w:val="right"/>
      <w:rPr>
        <w:rFonts w:ascii="Arial" w:hAnsi="Arial" w:cs="Arial"/>
        <w:b/>
      </w:rPr>
    </w:pPr>
    <w:r w:rsidRPr="00826909">
      <w:rPr>
        <w:rFonts w:ascii="Arial" w:hAnsi="Arial" w:cs="Arial"/>
        <w:b/>
      </w:rPr>
      <w:t xml:space="preserve">ANEXO </w:t>
    </w:r>
    <w:r w:rsidR="00B37FD4">
      <w:rPr>
        <w:rFonts w:ascii="Arial" w:hAnsi="Arial" w:cs="Arial"/>
        <w:b/>
      </w:rPr>
      <w:t>14</w:t>
    </w:r>
    <w:bookmarkStart w:id="0" w:name="_GoBack"/>
    <w:bookmarkEnd w:id="0"/>
  </w:p>
  <w:p w:rsidR="005C4DF4" w:rsidRDefault="005C4DF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FD4" w:rsidRDefault="00B37FD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0F6A"/>
    <w:multiLevelType w:val="hybridMultilevel"/>
    <w:tmpl w:val="1F30D0B6"/>
    <w:lvl w:ilvl="0" w:tplc="5DDC19F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184AC4"/>
    <w:multiLevelType w:val="hybridMultilevel"/>
    <w:tmpl w:val="EF86AA0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43027"/>
    <w:multiLevelType w:val="hybridMultilevel"/>
    <w:tmpl w:val="EA40506C"/>
    <w:lvl w:ilvl="0" w:tplc="4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534F6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60622"/>
    <w:multiLevelType w:val="hybridMultilevel"/>
    <w:tmpl w:val="46B056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65613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52EF6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D46C7"/>
    <w:multiLevelType w:val="hybridMultilevel"/>
    <w:tmpl w:val="25245BE0"/>
    <w:lvl w:ilvl="0" w:tplc="AC5A8E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290732"/>
    <w:multiLevelType w:val="hybridMultilevel"/>
    <w:tmpl w:val="51E65DE8"/>
    <w:lvl w:ilvl="0" w:tplc="9CDAE736">
      <w:numFmt w:val="bullet"/>
      <w:lvlText w:val="-"/>
      <w:lvlJc w:val="left"/>
      <w:pPr>
        <w:ind w:left="1428" w:hanging="360"/>
      </w:pPr>
      <w:rPr>
        <w:rFonts w:ascii="Arial" w:eastAsia="Arial" w:hAnsi="Arial" w:cs="Arial" w:hint="default"/>
      </w:rPr>
    </w:lvl>
    <w:lvl w:ilvl="1" w:tplc="4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6213C0C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E2373"/>
    <w:multiLevelType w:val="hybridMultilevel"/>
    <w:tmpl w:val="7B76F958"/>
    <w:lvl w:ilvl="0" w:tplc="5DDC19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8D6EB4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541ED"/>
    <w:multiLevelType w:val="hybridMultilevel"/>
    <w:tmpl w:val="BCF6B27C"/>
    <w:lvl w:ilvl="0" w:tplc="4DCC0E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DD5E0A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EF3240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37DBF"/>
    <w:multiLevelType w:val="multilevel"/>
    <w:tmpl w:val="C4CEC44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25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8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960" w:hanging="1800"/>
      </w:pPr>
      <w:rPr>
        <w:rFonts w:hint="default"/>
      </w:rPr>
    </w:lvl>
  </w:abstractNum>
  <w:abstractNum w:abstractNumId="16">
    <w:nsid w:val="56437E4D"/>
    <w:multiLevelType w:val="hybridMultilevel"/>
    <w:tmpl w:val="E9C854C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185E55"/>
    <w:multiLevelType w:val="hybridMultilevel"/>
    <w:tmpl w:val="3D3CB160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BF38E0"/>
    <w:multiLevelType w:val="multilevel"/>
    <w:tmpl w:val="85EC26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610" w:hanging="660"/>
      </w:pPr>
      <w:rPr>
        <w:rFonts w:hint="default"/>
      </w:rPr>
    </w:lvl>
    <w:lvl w:ilvl="2">
      <w:start w:val="12"/>
      <w:numFmt w:val="decimal"/>
      <w:isLgl/>
      <w:lvlText w:val="%1.%2.%3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3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9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80" w:hanging="180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6"/>
  </w:num>
  <w:num w:numId="5">
    <w:abstractNumId w:val="18"/>
  </w:num>
  <w:num w:numId="6">
    <w:abstractNumId w:val="10"/>
  </w:num>
  <w:num w:numId="7">
    <w:abstractNumId w:val="12"/>
  </w:num>
  <w:num w:numId="8">
    <w:abstractNumId w:val="2"/>
  </w:num>
  <w:num w:numId="9">
    <w:abstractNumId w:val="17"/>
  </w:num>
  <w:num w:numId="10">
    <w:abstractNumId w:val="0"/>
  </w:num>
  <w:num w:numId="11">
    <w:abstractNumId w:val="6"/>
  </w:num>
  <w:num w:numId="12">
    <w:abstractNumId w:val="14"/>
  </w:num>
  <w:num w:numId="13">
    <w:abstractNumId w:val="13"/>
  </w:num>
  <w:num w:numId="14">
    <w:abstractNumId w:val="9"/>
  </w:num>
  <w:num w:numId="15">
    <w:abstractNumId w:val="3"/>
  </w:num>
  <w:num w:numId="16">
    <w:abstractNumId w:val="15"/>
  </w:num>
  <w:num w:numId="17">
    <w:abstractNumId w:val="1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D7"/>
    <w:rsid w:val="000152F7"/>
    <w:rsid w:val="0001758D"/>
    <w:rsid w:val="000426A6"/>
    <w:rsid w:val="00047CD0"/>
    <w:rsid w:val="00076390"/>
    <w:rsid w:val="000A5839"/>
    <w:rsid w:val="000C22D8"/>
    <w:rsid w:val="000D5BB1"/>
    <w:rsid w:val="000F7043"/>
    <w:rsid w:val="00160051"/>
    <w:rsid w:val="001A0BC9"/>
    <w:rsid w:val="001D407A"/>
    <w:rsid w:val="001E26EB"/>
    <w:rsid w:val="00226E81"/>
    <w:rsid w:val="00270A75"/>
    <w:rsid w:val="00293164"/>
    <w:rsid w:val="002A089A"/>
    <w:rsid w:val="002C011F"/>
    <w:rsid w:val="002C281C"/>
    <w:rsid w:val="002E766E"/>
    <w:rsid w:val="002F6EE7"/>
    <w:rsid w:val="00344B8D"/>
    <w:rsid w:val="00357C90"/>
    <w:rsid w:val="00373139"/>
    <w:rsid w:val="00393E08"/>
    <w:rsid w:val="00396E62"/>
    <w:rsid w:val="003E1FC4"/>
    <w:rsid w:val="003F6DB0"/>
    <w:rsid w:val="004600A8"/>
    <w:rsid w:val="00461F17"/>
    <w:rsid w:val="00462829"/>
    <w:rsid w:val="004D3A38"/>
    <w:rsid w:val="00562128"/>
    <w:rsid w:val="00570A62"/>
    <w:rsid w:val="005C4DF4"/>
    <w:rsid w:val="005F219F"/>
    <w:rsid w:val="0060653C"/>
    <w:rsid w:val="006071D3"/>
    <w:rsid w:val="00616972"/>
    <w:rsid w:val="006451D9"/>
    <w:rsid w:val="006A45CA"/>
    <w:rsid w:val="006C5650"/>
    <w:rsid w:val="006F557C"/>
    <w:rsid w:val="00701DEA"/>
    <w:rsid w:val="00705492"/>
    <w:rsid w:val="0073563E"/>
    <w:rsid w:val="00740B6B"/>
    <w:rsid w:val="00742134"/>
    <w:rsid w:val="007434AA"/>
    <w:rsid w:val="007672EA"/>
    <w:rsid w:val="007709D6"/>
    <w:rsid w:val="00794E87"/>
    <w:rsid w:val="007B3459"/>
    <w:rsid w:val="007D5E0F"/>
    <w:rsid w:val="00835E9A"/>
    <w:rsid w:val="008B7AEC"/>
    <w:rsid w:val="008E2280"/>
    <w:rsid w:val="008F5E19"/>
    <w:rsid w:val="00904F75"/>
    <w:rsid w:val="0093236C"/>
    <w:rsid w:val="00947281"/>
    <w:rsid w:val="009529C4"/>
    <w:rsid w:val="00975C7F"/>
    <w:rsid w:val="009B5F33"/>
    <w:rsid w:val="009E6065"/>
    <w:rsid w:val="00A12080"/>
    <w:rsid w:val="00A13FA5"/>
    <w:rsid w:val="00A2452B"/>
    <w:rsid w:val="00A36E9D"/>
    <w:rsid w:val="00A40D25"/>
    <w:rsid w:val="00A47B97"/>
    <w:rsid w:val="00A5621E"/>
    <w:rsid w:val="00A833FC"/>
    <w:rsid w:val="00AE5B23"/>
    <w:rsid w:val="00AF1C11"/>
    <w:rsid w:val="00B03503"/>
    <w:rsid w:val="00B37FD4"/>
    <w:rsid w:val="00B43CA6"/>
    <w:rsid w:val="00B64301"/>
    <w:rsid w:val="00B738ED"/>
    <w:rsid w:val="00B97455"/>
    <w:rsid w:val="00BA6B88"/>
    <w:rsid w:val="00BA7395"/>
    <w:rsid w:val="00BC52BB"/>
    <w:rsid w:val="00BF72CB"/>
    <w:rsid w:val="00C100BC"/>
    <w:rsid w:val="00C217F5"/>
    <w:rsid w:val="00C51A87"/>
    <w:rsid w:val="00C75F16"/>
    <w:rsid w:val="00CF2BFC"/>
    <w:rsid w:val="00D130E6"/>
    <w:rsid w:val="00D44159"/>
    <w:rsid w:val="00D466A2"/>
    <w:rsid w:val="00D54987"/>
    <w:rsid w:val="00D7383C"/>
    <w:rsid w:val="00D851B6"/>
    <w:rsid w:val="00D949D7"/>
    <w:rsid w:val="00DA4766"/>
    <w:rsid w:val="00DA4A19"/>
    <w:rsid w:val="00DA6EB4"/>
    <w:rsid w:val="00DB6FC1"/>
    <w:rsid w:val="00E155B2"/>
    <w:rsid w:val="00E209E1"/>
    <w:rsid w:val="00E313BE"/>
    <w:rsid w:val="00E36FAC"/>
    <w:rsid w:val="00E5307B"/>
    <w:rsid w:val="00EB60CA"/>
    <w:rsid w:val="00F15321"/>
    <w:rsid w:val="00F954E5"/>
    <w:rsid w:val="00FC3451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49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49D7"/>
  </w:style>
  <w:style w:type="paragraph" w:styleId="Piedepgina">
    <w:name w:val="footer"/>
    <w:basedOn w:val="Normal"/>
    <w:link w:val="PiedepginaCar"/>
    <w:uiPriority w:val="99"/>
    <w:unhideWhenUsed/>
    <w:rsid w:val="00D949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9D7"/>
  </w:style>
  <w:style w:type="table" w:styleId="Tablaconcuadrcula">
    <w:name w:val="Table Grid"/>
    <w:basedOn w:val="Tablanormal"/>
    <w:uiPriority w:val="59"/>
    <w:rsid w:val="00D94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071D3"/>
    <w:pPr>
      <w:ind w:left="720"/>
      <w:contextualSpacing/>
    </w:pPr>
  </w:style>
  <w:style w:type="paragraph" w:customStyle="1" w:styleId="Default">
    <w:name w:val="Default"/>
    <w:rsid w:val="003E1FC4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E228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228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22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49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49D7"/>
  </w:style>
  <w:style w:type="paragraph" w:styleId="Piedepgina">
    <w:name w:val="footer"/>
    <w:basedOn w:val="Normal"/>
    <w:link w:val="PiedepginaCar"/>
    <w:uiPriority w:val="99"/>
    <w:unhideWhenUsed/>
    <w:rsid w:val="00D949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9D7"/>
  </w:style>
  <w:style w:type="table" w:styleId="Tablaconcuadrcula">
    <w:name w:val="Table Grid"/>
    <w:basedOn w:val="Tablanormal"/>
    <w:uiPriority w:val="59"/>
    <w:rsid w:val="00D94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071D3"/>
    <w:pPr>
      <w:ind w:left="720"/>
      <w:contextualSpacing/>
    </w:pPr>
  </w:style>
  <w:style w:type="paragraph" w:customStyle="1" w:styleId="Default">
    <w:name w:val="Default"/>
    <w:rsid w:val="003E1FC4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E228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228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22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58CAB-A508-4F51-B32B-E662B28E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750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Control Interno</cp:lastModifiedBy>
  <cp:revision>18</cp:revision>
  <dcterms:created xsi:type="dcterms:W3CDTF">2013-01-18T21:19:00Z</dcterms:created>
  <dcterms:modified xsi:type="dcterms:W3CDTF">2013-02-18T21:15:00Z</dcterms:modified>
</cp:coreProperties>
</file>